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D5" w:rsidRDefault="00A059D5" w:rsidP="00685A51">
      <w:pPr>
        <w:tabs>
          <w:tab w:val="left" w:pos="6855"/>
        </w:tabs>
      </w:pPr>
      <w:r>
        <w:tab/>
      </w:r>
    </w:p>
    <w:p w:rsidR="00685A51" w:rsidRDefault="00685A51" w:rsidP="00685A51">
      <w:pPr>
        <w:tabs>
          <w:tab w:val="left" w:pos="6855"/>
        </w:tabs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40"/>
          <w:szCs w:val="40"/>
        </w:rPr>
      </w:pPr>
      <w:r w:rsidRPr="00685A5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40"/>
          <w:szCs w:val="40"/>
        </w:rPr>
        <w:t>Консультация для р</w:t>
      </w:r>
      <w:r w:rsidRPr="00685A5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40"/>
          <w:szCs w:val="40"/>
        </w:rPr>
        <w:t>одителей «С</w:t>
      </w:r>
      <w:r w:rsidR="00A059D5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40"/>
          <w:szCs w:val="40"/>
        </w:rPr>
        <w:t>южетно-ролевая игра</w:t>
      </w:r>
      <w:r w:rsidRPr="00685A5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40"/>
          <w:szCs w:val="40"/>
        </w:rPr>
        <w:t xml:space="preserve"> дома. Правила организации</w:t>
      </w:r>
      <w:r w:rsidRPr="00685A5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40"/>
          <w:szCs w:val="40"/>
        </w:rPr>
        <w:t>»</w:t>
      </w:r>
      <w:r w:rsidRPr="00685A51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40"/>
          <w:szCs w:val="40"/>
        </w:rPr>
        <w:t>.</w:t>
      </w:r>
    </w:p>
    <w:p w:rsidR="00A059D5" w:rsidRPr="00A059D5" w:rsidRDefault="00A059D5" w:rsidP="00685A51">
      <w:pPr>
        <w:tabs>
          <w:tab w:val="left" w:pos="6855"/>
        </w:tabs>
        <w:rPr>
          <w:i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40"/>
          <w:szCs w:val="40"/>
        </w:rPr>
        <w:t xml:space="preserve">                                        </w:t>
      </w:r>
      <w:bookmarkStart w:id="0" w:name="_GoBack"/>
      <w:bookmarkEnd w:id="0"/>
      <w:r w:rsidRPr="00A059D5">
        <w:rPr>
          <w:rFonts w:ascii="Times New Roman" w:eastAsiaTheme="maj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Подготовила воспитатель </w:t>
      </w:r>
      <w:r>
        <w:rPr>
          <w:rFonts w:ascii="Times New Roman" w:eastAsiaTheme="majorEastAsia" w:hAnsi="Times New Roman" w:cs="Times New Roman"/>
          <w:bCs/>
          <w:i/>
          <w:color w:val="000000" w:themeColor="text1"/>
          <w:kern w:val="24"/>
          <w:sz w:val="28"/>
          <w:szCs w:val="28"/>
        </w:rPr>
        <w:t>Машкова Н.Р.</w:t>
      </w:r>
    </w:p>
    <w:p w:rsidR="00685A51" w:rsidRPr="00685A51" w:rsidRDefault="00685A51" w:rsidP="00685A51">
      <w:pPr>
        <w:pStyle w:val="a3"/>
        <w:spacing w:before="115" w:beforeAutospacing="0" w:after="0" w:afterAutospacing="0"/>
        <w:jc w:val="center"/>
        <w:rPr>
          <w:sz w:val="28"/>
          <w:szCs w:val="28"/>
        </w:rPr>
      </w:pPr>
      <w:r w:rsidRPr="00685A51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Какие сюжетно-ролевые игры можно организовать дома?</w:t>
      </w:r>
    </w:p>
    <w:p w:rsidR="00685A51" w:rsidRPr="00685A51" w:rsidRDefault="00685A51" w:rsidP="00685A51">
      <w:pPr>
        <w:pStyle w:val="a3"/>
        <w:spacing w:before="115" w:beforeAutospacing="0" w:after="0" w:afterAutospacing="0"/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</w:t>
      </w:r>
      <w:r w:rsidRPr="00685A51">
        <w:rPr>
          <w:rFonts w:eastAsiaTheme="minorEastAsia"/>
          <w:color w:val="000000" w:themeColor="text1"/>
          <w:kern w:val="24"/>
          <w:sz w:val="28"/>
          <w:szCs w:val="28"/>
        </w:rPr>
        <w:t>От фантазии, творческого потенциала родителей будет зависеть разнообразие игр в семье: кто-то с увлечением займётся строительством космического корабля, кто-то станет доктором и примется лечить игрушки, а кто-то поиграет с ребёнком в магазин, в библиотеку. Таким образом, родители познакомят детей с миром ситуаций, встречающихся в повседневной жизни, разовьют воображение ребёнка, а также у детей появится возможность примерить на себя роль взрослого.</w:t>
      </w:r>
    </w:p>
    <w:p w:rsidR="00685A51" w:rsidRPr="00685A51" w:rsidRDefault="00685A51" w:rsidP="00685A51">
      <w:pPr>
        <w:pStyle w:val="a3"/>
        <w:spacing w:before="115" w:beforeAutospacing="0" w:after="0" w:afterAutospacing="0"/>
        <w:jc w:val="center"/>
        <w:rPr>
          <w:sz w:val="28"/>
          <w:szCs w:val="28"/>
        </w:rPr>
      </w:pPr>
      <w:r w:rsidRPr="00685A51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Сколько времени нужно уделять игре?</w:t>
      </w:r>
    </w:p>
    <w:p w:rsidR="00685A51" w:rsidRDefault="00685A51" w:rsidP="00685A51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685A51">
        <w:rPr>
          <w:rFonts w:eastAsiaTheme="minorEastAsia"/>
          <w:color w:val="000000" w:themeColor="text1"/>
          <w:kern w:val="24"/>
          <w:sz w:val="28"/>
          <w:szCs w:val="28"/>
        </w:rPr>
        <w:t>Каждый ребёнок индивидуален, поэтому временных ограничителей для проведения игры нет. Как правило, любой родитель способен понять, в какой момент ребёнку наскучила игра и тогда нет смысла продолжать её дальше.</w:t>
      </w:r>
    </w:p>
    <w:p w:rsidR="00685A51" w:rsidRPr="00685A51" w:rsidRDefault="00685A51" w:rsidP="00685A51">
      <w:pPr>
        <w:pStyle w:val="a3"/>
        <w:spacing w:before="115" w:beforeAutospacing="0" w:after="0" w:afterAutospacing="0"/>
        <w:jc w:val="both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                                     Роль родителей в игре</w:t>
      </w:r>
    </w:p>
    <w:p w:rsidR="00685A51" w:rsidRPr="00685A51" w:rsidRDefault="00685A51" w:rsidP="00685A51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 </w:t>
      </w:r>
      <w:r w:rsidRPr="00685A51">
        <w:rPr>
          <w:rFonts w:eastAsiaTheme="minorEastAsia"/>
          <w:color w:val="000000" w:themeColor="text1"/>
          <w:kern w:val="24"/>
          <w:sz w:val="28"/>
          <w:szCs w:val="28"/>
        </w:rPr>
        <w:t>Самое очевидное влияние взрослого на сюжетно-ролевую игру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-</w:t>
      </w:r>
      <w:r w:rsidRPr="00685A51">
        <w:rPr>
          <w:rFonts w:eastAsiaTheme="minorEastAsia"/>
          <w:color w:val="000000" w:themeColor="text1"/>
          <w:kern w:val="24"/>
          <w:sz w:val="28"/>
          <w:szCs w:val="28"/>
        </w:rPr>
        <w:t xml:space="preserve"> это её зарождение, когда родитель имеет возможность показать, как и во что можно играть. Учитывая то, что ребёнок склонен к подражанию, то давая направление сюжетно-ролевой игре, взрослый получает в руки мощный инструмент влияния на будущие наклонности ребёнка, таким образом, его воспитывая.</w:t>
      </w:r>
    </w:p>
    <w:p w:rsidR="00685A51" w:rsidRPr="00685A51" w:rsidRDefault="00685A51" w:rsidP="00685A51">
      <w:pPr>
        <w:pStyle w:val="a3"/>
        <w:spacing w:before="115" w:beforeAutospacing="0" w:after="0" w:afterAutospacing="0"/>
        <w:jc w:val="both"/>
        <w:rPr>
          <w:rFonts w:eastAsiaTheme="minorEastAsia"/>
          <w:color w:val="FF0000"/>
          <w:kern w:val="24"/>
          <w:sz w:val="28"/>
          <w:szCs w:val="28"/>
        </w:rPr>
      </w:pPr>
      <w:r w:rsidRPr="00685A51">
        <w:rPr>
          <w:rFonts w:eastAsiaTheme="minorEastAsia"/>
          <w:color w:val="FF0000"/>
          <w:kern w:val="24"/>
          <w:sz w:val="28"/>
          <w:szCs w:val="28"/>
        </w:rPr>
        <w:t>Родителям стоит запомнить три правила, действующие при организации игр:</w:t>
      </w:r>
    </w:p>
    <w:p w:rsidR="00685A51" w:rsidRPr="00685A51" w:rsidRDefault="00685A51" w:rsidP="00685A51">
      <w:pPr>
        <w:pStyle w:val="a3"/>
        <w:spacing w:before="115" w:beforeAutospacing="0" w:after="0" w:afterAutospacing="0"/>
        <w:jc w:val="both"/>
        <w:rPr>
          <w:rFonts w:eastAsiaTheme="minorEastAsia"/>
          <w:i/>
          <w:color w:val="000000" w:themeColor="text1"/>
          <w:kern w:val="24"/>
          <w:sz w:val="28"/>
          <w:szCs w:val="28"/>
        </w:rPr>
      </w:pPr>
      <w:r w:rsidRPr="00685A51">
        <w:rPr>
          <w:rFonts w:eastAsiaTheme="minorEastAsia"/>
          <w:color w:val="000000" w:themeColor="text1"/>
          <w:kern w:val="24"/>
          <w:sz w:val="28"/>
          <w:szCs w:val="28"/>
        </w:rPr>
        <w:tab/>
      </w:r>
      <w:r w:rsidRPr="00685A51">
        <w:rPr>
          <w:rFonts w:eastAsiaTheme="minorEastAsia"/>
          <w:i/>
          <w:color w:val="000000" w:themeColor="text1"/>
          <w:kern w:val="24"/>
          <w:sz w:val="28"/>
          <w:szCs w:val="28"/>
        </w:rPr>
        <w:t>1. Игра не должна строиться на принуждении.</w:t>
      </w:r>
    </w:p>
    <w:p w:rsidR="00685A51" w:rsidRPr="00685A51" w:rsidRDefault="00685A51" w:rsidP="00685A51">
      <w:pPr>
        <w:pStyle w:val="a3"/>
        <w:spacing w:before="115" w:beforeAutospacing="0" w:after="0" w:afterAutospacing="0"/>
        <w:jc w:val="both"/>
        <w:rPr>
          <w:rFonts w:eastAsiaTheme="minorEastAsia"/>
          <w:i/>
          <w:color w:val="000000" w:themeColor="text1"/>
          <w:kern w:val="24"/>
          <w:sz w:val="28"/>
          <w:szCs w:val="28"/>
        </w:rPr>
      </w:pPr>
      <w:r w:rsidRPr="00685A51">
        <w:rPr>
          <w:rFonts w:eastAsiaTheme="minorEastAsia"/>
          <w:i/>
          <w:color w:val="000000" w:themeColor="text1"/>
          <w:kern w:val="24"/>
          <w:sz w:val="28"/>
          <w:szCs w:val="28"/>
        </w:rPr>
        <w:tab/>
        <w:t>2. Игра - творческий процесс, не надо загонять ребёнка в жёсткие рамки.</w:t>
      </w:r>
    </w:p>
    <w:p w:rsidR="00685A51" w:rsidRPr="00685A51" w:rsidRDefault="00685A51" w:rsidP="00685A51">
      <w:pPr>
        <w:pStyle w:val="a3"/>
        <w:spacing w:before="115" w:beforeAutospacing="0" w:after="0" w:afterAutospacing="0"/>
        <w:jc w:val="both"/>
        <w:rPr>
          <w:rFonts w:eastAsiaTheme="minorEastAsia"/>
          <w:i/>
          <w:color w:val="000000" w:themeColor="text1"/>
          <w:kern w:val="24"/>
          <w:sz w:val="28"/>
          <w:szCs w:val="28"/>
        </w:rPr>
      </w:pPr>
      <w:r w:rsidRPr="00685A51">
        <w:rPr>
          <w:rFonts w:eastAsiaTheme="minorEastAsia"/>
          <w:i/>
          <w:color w:val="000000" w:themeColor="text1"/>
          <w:kern w:val="24"/>
          <w:sz w:val="28"/>
          <w:szCs w:val="28"/>
        </w:rPr>
        <w:tab/>
        <w:t>3. Старайтесь, чтобы игра имела развитие.</w:t>
      </w:r>
    </w:p>
    <w:p w:rsidR="00685A51" w:rsidRPr="00685A51" w:rsidRDefault="00685A51" w:rsidP="00685A51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685A51">
        <w:rPr>
          <w:rFonts w:eastAsiaTheme="minorEastAsia"/>
          <w:color w:val="000000" w:themeColor="text1"/>
          <w:kern w:val="24"/>
          <w:sz w:val="28"/>
          <w:szCs w:val="28"/>
        </w:rPr>
        <w:t>Умение начать игру также важно, как и умение прекратить, или перевести ее в другое русло.</w:t>
      </w:r>
    </w:p>
    <w:p w:rsidR="00685A51" w:rsidRDefault="00685A51" w:rsidP="00685A51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685A51">
        <w:rPr>
          <w:rFonts w:eastAsiaTheme="minorEastAsia"/>
          <w:color w:val="000000" w:themeColor="text1"/>
          <w:kern w:val="24"/>
          <w:sz w:val="28"/>
          <w:szCs w:val="28"/>
        </w:rPr>
        <w:t>Если вы замечаете, что ребенок уже несколько недель играет в одну и ту же ролевую игру, например, в магазин, при этом игра не имеет развития, и он прокручивает одни и те же сюжеты - пора вмешиваться. Для начала необходимо помочь развить игру, изменить игровую ситуацию, добавить, например, новых героев. Можно стать директором магазина, и объявить о том, что в магазине открывается новый отдел, в котором будут продаваться свежие хлебобулочные изделия. Предложите ребёнку начать выпекать хлеб, булочки, пирожные. Так вы вовлечёте ребёнка в другую ситуацию.</w:t>
      </w:r>
    </w:p>
    <w:p w:rsidR="00685A51" w:rsidRPr="00685A51" w:rsidRDefault="000D23FB" w:rsidP="00685A51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 xml:space="preserve">   </w:t>
      </w:r>
      <w:r w:rsidR="00685A51" w:rsidRPr="00685A51">
        <w:rPr>
          <w:rFonts w:eastAsiaTheme="minorEastAsia"/>
          <w:color w:val="000000" w:themeColor="text1"/>
          <w:kern w:val="24"/>
          <w:sz w:val="28"/>
          <w:szCs w:val="28"/>
        </w:rPr>
        <w:t>Постоянное присутствие взрослого, когда ребенок охотится за пиратами вовсе не обязательно. Ребенок должен учиться развивать свою фантазию и логическое мышление самостоятельно. Взрослый – это наблюдатель, который способен изменить или исправить ситуацию. Взрослый – это могущественный, но второстепенный герой ролевых игр по сравнению с ребенком, который непременно - главный герой.</w:t>
      </w:r>
    </w:p>
    <w:p w:rsidR="00685A51" w:rsidRDefault="000D23FB" w:rsidP="00685A51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</w:t>
      </w:r>
      <w:r w:rsidR="00685A51" w:rsidRPr="00685A51">
        <w:rPr>
          <w:rFonts w:eastAsiaTheme="minorEastAsia"/>
          <w:color w:val="000000" w:themeColor="text1"/>
          <w:kern w:val="24"/>
          <w:sz w:val="28"/>
          <w:szCs w:val="28"/>
        </w:rPr>
        <w:t>Разумно вмешаться взрослому, когда игра приобретает жестокий сюжет, герои превращаются в злодеев. При этом не спешите остановить игру, а лучше вспомните, насколько хорошо вы объяснили своему чаду понятия добра и зла, хорошего и плохого? Возможно, стоит повторить урок, и предотвратить возникновение подобных игр? Также родителям следует повнимательнее приглядеться к «чудищу», в которого превращается ребёнок. Может оно окажется добрейшим существом, не представляющим никаких опасений. В современных мультфильмах внешний образ обманчив. Поэтому старайтесь контролировать литературу и зрелища, которые получает ваш ребёнок. И если уж он ни дня не может прожить без какого-нибудь сомнительного мультика, посмотрите его вместе с малышом. Ваши отрывочные замечания по поводу поведения героев наверняка запомнятся. Если очевидно, что ребенок сознательно играет в жестокую и злую игру, дайте ему выговориться, может это – скопившаяся агрессия и ей необходим выход. Подумайте над её природой. Затем заинтересуйте ребенка новой интересной игрой. Помогите плохим героям превратиться в хороших.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                    </w:t>
      </w:r>
      <w:r w:rsidRPr="000D23FB">
        <w:rPr>
          <w:rFonts w:eastAsiaTheme="minorEastAsia"/>
          <w:b/>
          <w:color w:val="000000" w:themeColor="text1"/>
          <w:kern w:val="24"/>
          <w:sz w:val="28"/>
          <w:szCs w:val="28"/>
        </w:rPr>
        <w:t>Роль сюжетно-ролевой игры в жизни дошкольника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 Сюжетн</w:t>
      </w: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о-ролевые игры играют немаловажную роль в развитии ребенка. В таких играх существуют определенные правила, которые воспитывают у детей умение контролировать свое поведение, что способствует формированию характера.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  </w:t>
      </w: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Наиболее часто дети берут за основу профессиональную деятельность (доктор, летчик, продавец, учитель), семейную жизнь, сказочные сюжеты (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кукольный  театр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). 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Во  время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 игры  дети  учатся  соблюдать  оговоренные правила и достигать компромиссов. Сюжетно-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ролевые  игры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 развивают  фантазию  ребенка,  учат смотреть на ситуацию с разных сторон. Понаблюдав за тем, как дети играют в семью, вы и сами можете узнать много нового. В игре воспроизводится действительность, несколько искаженная, но все же. И если Ваш ребенок, играя роль мамы, бегает по дому и вечно куда-то опаздывает, а играя роль папы – чаще всего лежит на диване и смотрит телевизор, есть повод задуматься.</w:t>
      </w:r>
    </w:p>
    <w:p w:rsid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 </w:t>
      </w: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Детские ролевые игры могут быть организованы для единственного участника – ребенка, с интересующим его (в соответствии с возрастом и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полом)  дополнением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. 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Сюжетно  ролевые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 игры  для  девочек  направлены, исходя  из  их  природного  предназначения,  на  их  инстинктивное предназначение – игра  в  дочки-матери  и  т.п. 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Далее  ролевые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 игры подчиняются их увлечениям («Парикмахерская», «Супермаркет», «Кухня»), </w:t>
      </w: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настроению, предпочтениям или увлечениям («Русалочка», «Барби и Кен», «Домик Барби», «Ветлечебница» и пр.).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</w:t>
      </w: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Купить сюжетно ролевую игру для мальчика, означает осчастливить его на достаточно длительный промежуток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времени  игровым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 набором,  также  в  соответствии  с  его  увлечениями –«Парковка», «Гонки», «Трек» и т.д. 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</w:t>
      </w: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Не стоит думать, что игра в одиночестве (в окружении игрушечных героев, игровых наборов и атрибутов) является поводом подозревать ребенка в неуверенности или замкнутости. Таким образом, ребенок моделирует свой мир, определенные ситуации, прожив, проиграв которые он становится более уверенным и твердым в реальных жизненных ситуациях. И, естественно,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великолепной  терапией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 от  детских  страхов  и  неуверенности  являются сюжетно-ролевые игры в детском саду (в любой детской компании под руководством взрослого опытного руководителя). 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</w:t>
      </w: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Недаром в современных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детских  дошкольных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 учреждениях  приветствуются  и  одобряются именно ролевые игры с участием воспитанников, с активным вовлечением в действие разновозрастных детей и взрослых.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</w:t>
      </w: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Немаловажное значение имеют и детские костюмы для ролевых игр.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Ребенок,  имея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 соответствующее  облачение  лучше  понимает,  осваивает  и </w:t>
      </w:r>
    </w:p>
    <w:p w:rsid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воплощает доверенный ему образ. Именно благодаря детским костюмам для ролевых игр, которые являются для малыша определенной страховкой и поддержкой («Даже если забуду слова, все равно все поймут, кто я такой») у ребенка получаются яркие и уверенные игровые образы.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Приведем пример некоторых сюжетно-ролевых игр, в которые ребенок может поиграть дома со взрослыми или с игрушками (куклами, плюшевыми игрушками и др.)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                                       </w:t>
      </w:r>
      <w:r w:rsidRPr="000D23FB">
        <w:rPr>
          <w:rFonts w:eastAsiaTheme="minorEastAsia"/>
          <w:b/>
          <w:color w:val="000000" w:themeColor="text1"/>
          <w:kern w:val="24"/>
          <w:sz w:val="28"/>
          <w:szCs w:val="28"/>
        </w:rPr>
        <w:t>Игра «Дом, семья»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Задачи: Побуждать детей творчески воспроизводить в играх быт семьи.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Совершенствовать  умение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 самостоятельно  создавать  для  задуманного сюжета  игровую  обстановку.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Раскрывать  нравственную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 сущность деятельности  взрослых  людей:  ответственное  отношение  к  своим обязанностям, взаимопомощь и коллективный характер труда.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Роли: мама, папа, дети, бабушка, дедушка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Игровые проблемные ситуации: «Когда мамы и папы нет дома» (забота о младших, выполнение посильной домашней работы).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Сюжет: «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Мы  готовимся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 к  празднику»  (совместные  дела  с  семьей),  «Встречаем гостей» (правила приема гостей, поведение в гостях), «Наш выходной день» и др. Вносить в игру элементы труда: стирка кукольного белья, починка одежды,  уборка  помещения. 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По  ходу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 игры  подбирать,  менять  игрушки, предметы, конструировать игровую обстановку с помощью </w:t>
      </w: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разнообразного подсобного  материала,  использовать  собственные  самоделки,  применять природный материал.</w:t>
      </w:r>
    </w:p>
    <w:p w:rsid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Игровой материал: предметы домашнего обихода, куклы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                                                </w:t>
      </w:r>
      <w:r w:rsidRPr="000D23FB">
        <w:rPr>
          <w:rFonts w:eastAsiaTheme="minorEastAsia"/>
          <w:b/>
          <w:color w:val="000000" w:themeColor="text1"/>
          <w:kern w:val="24"/>
          <w:sz w:val="28"/>
          <w:szCs w:val="28"/>
        </w:rPr>
        <w:t>Игра «Детский сад»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Задачи: Расширить и закрепить представления детей о содержании трудовых действий сотрудников детского сада.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Роли: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воспитатель,  помощник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воспитателя,  логопед,  заведующая,  повар, музыкальный руководитель, физкультурный руководитель, медсестра, врач, дети, родители.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Игровые действия: Воспитатель принимает детей, беседует с родителями,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проводит  утреннюю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зарядку,  занятия,  организует  игры. Помощник воспитателя следит за порядком в группе, оказывает помощь воспитателю в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подготовке  к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 занятиям,  получает  еду... 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Логопед  занимается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 с  детьми постановками звуков, развитием речи... Музыкальный руководитель проводит музыкальное занятие. Врач осматривает детей, слушает, делает назначения.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Медсестра  взвешивает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,  измеряет  детей, делает  прививки,  уколы,  дает  таблетки,  проверяет чистоту групп, кухни. Повар готовит еду, выдает ее помощникам воспитателя.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Игровые ситуации: «Утренний прием», «Наши занятия», «На прогулке», «На музыкальном занятии», «На физкультурном занятии», «Осмотр врача», «Обед в д/саду» и др.</w:t>
      </w:r>
    </w:p>
    <w:p w:rsid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Игровой  материал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: тетрадь  для  записи  детей,  куклы,  мебель,  посуда  кухонная и столовая, наборы для уборки, мед. инструменты, одежда для повара, врача, медсестры и др.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                                               </w:t>
      </w:r>
      <w:r w:rsidRPr="000D23FB">
        <w:rPr>
          <w:rFonts w:eastAsiaTheme="minorEastAsia"/>
          <w:b/>
          <w:color w:val="000000" w:themeColor="text1"/>
          <w:kern w:val="24"/>
          <w:sz w:val="28"/>
          <w:szCs w:val="28"/>
        </w:rPr>
        <w:t>Игра «Школа»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(для детей подготовительного к школе возраста)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Задачи: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Расширять  знания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 детей  о школе. 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Помогать  детям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в  овладении выразительными средствами реализации роли (интонация, мимика, жесты).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Самостоятельно  создавать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 для  задуманного  игровую  обстановку. Способствовать формированию умения творчески развивать сюжеты игры.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Помогать  детям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 усвоить  некоторые  моральные  нормы.  Воспитывать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справедливые  отношения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. 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Упрочить  формы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 вежливого  обращения. Воспитывать дружбу, умение жить и работать в коллективе.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Роли: ученики, учитель, директор школы, завуч, техничка.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Игровые действия: Учитель ведет уроки, ученики отвечают на вопросы,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рассказывают,  считают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. 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Директор  (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завуч)  присутствует  на  уроке,  делает записи в своей тетради (родитель в роли директора может вызвать к себе в кабинет  учителя,  дать  советы),  завуч  составляет  расписание  уроков. Техничка следит за чистотой в помещении, дает звонок. 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 xml:space="preserve">Учить строить игру по предварительному коллективно составленному плану-сюжету. Выступая как равноправный партнер или выполняя главную (второстепенную)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роль,  косвенно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влиять на изменение игровой среды, вести коррекцию игровых отношений. Поощрять сооружение взаимосвязанных построек (школа, улица, парк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),  правильно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 распределять  при  этом  обязанности  каждого  участника коллективной деятельности.</w:t>
      </w:r>
    </w:p>
    <w:p w:rsid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Игровой материал: портфели, книги, тетради, ручки, карандаши, указка, карты, школьная доска, стол и стул учителя, глобус, журнал для учителя, повязки для дежурных.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                                        </w:t>
      </w:r>
      <w:r w:rsidRPr="000D23FB">
        <w:rPr>
          <w:rFonts w:eastAsiaTheme="minorEastAsia"/>
          <w:b/>
          <w:color w:val="000000" w:themeColor="text1"/>
          <w:kern w:val="24"/>
          <w:sz w:val="28"/>
          <w:szCs w:val="28"/>
        </w:rPr>
        <w:t>Игра «Поликлиника»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Задачи: Вызвать у детей интерес к профессии врача. Воспитывать чуткое,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внимательное  отношение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 к  больному,  доброту,  отзывчивость,  культуру общения.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Роли: врач, медсестра, работник регистратуры, санитарка, больные.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Игровые действия: Больной идет в регистратуру, берет талон к врачу, идет на прием. Врач принимает больных, внимательно выслушивает их жалобы, задает вопросы, прослушивает фонендоскопом, измеряет давление, смотрит горло, делает назначение. Медсестра выписывает рецепт, врач подписывает. Больной идет в процедурный кабинет. Медсестра делает уколы, перевязывает ранки, смазывает мазью и т.д. Санитарка убирает кабинет, меняет полотенце.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Игровые ситуации: «На приеме у </w:t>
      </w:r>
      <w:proofErr w:type="spell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лорврача</w:t>
      </w:r>
      <w:proofErr w:type="spell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», «На приеме у хирурга», «На приеме у окулиста» и др.</w:t>
      </w:r>
    </w:p>
    <w:p w:rsid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Игровой  материал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: халаты,  шапки,  карандаш  и  бумага  для  рецептов, фонендоскоп,  тонометр,  градусник,  вата,  бинт,  пинцет,  ножницы,  губка, шприц, мази, таблетки, порошки и т.д.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                                              </w:t>
      </w:r>
      <w:r w:rsidRPr="000D23FB">
        <w:rPr>
          <w:rFonts w:eastAsiaTheme="minorEastAsia"/>
          <w:b/>
          <w:color w:val="000000" w:themeColor="text1"/>
          <w:kern w:val="24"/>
          <w:sz w:val="28"/>
          <w:szCs w:val="28"/>
        </w:rPr>
        <w:t>Игра «Аптека»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Задачи: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вызвать  у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 детей интерес  к  профессии  фармацевта;  воспитывать чуткое,  внимательное  отношение  к  больному,  доброту,  отзывчивость, культуру общения.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Роли: водитель, работники аптеки (фармацевты)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Игровые  действия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: Водитель  привозит  в  аптеку  лекарства.  Работники аптеки раскладывают их на полки. Люди приходят в аптеку за лекарствами. В рецептурном отделе отпускают лекарства по рецептам врачей. Здесь делают микстуры, мази, капли. Некоторые посетители говорят о своих проблемах спрашивают, какое лекарство лучше купить, аптекарь советует. В </w:t>
      </w:r>
      <w:proofErr w:type="spell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фитоотделе</w:t>
      </w:r>
      <w:proofErr w:type="spell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продают лекарственные травы, сборы.</w:t>
      </w:r>
    </w:p>
    <w:p w:rsid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Игровой материал: халаты, шапки, рецепты, мед. инструменты (пинцет, шпатель, пипетка, фонендоскоп, тонометр, градусник, шприц и т.д.), вата,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бинт, мази, таблетки, порошки, </w:t>
      </w: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лекарственные травы.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                                  </w:t>
      </w:r>
      <w:r w:rsidRPr="000D23FB">
        <w:rPr>
          <w:rFonts w:eastAsiaTheme="minorEastAsia"/>
          <w:b/>
          <w:color w:val="000000" w:themeColor="text1"/>
          <w:kern w:val="24"/>
          <w:sz w:val="28"/>
          <w:szCs w:val="28"/>
        </w:rPr>
        <w:t>Игра «Магазин»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 xml:space="preserve">Задачи: вызвать у детей интерес к профессии продавца, формировать навыки культуры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поведения  в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 общественных  местах,  воспитывать  дружеские взаимоотношения.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Роли: директор магазина, продавцы, кассир, покупатели, водитель, грузчик, уборщица.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Игровые  действия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: Водитель  привозит  на  машине  товар,  грузчики разгружают, продавцы разлаживают товар на полках. Директор следит за порядком в магазине, заботится о том, чтобы в магазин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во время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завозился товар, звонит на базу, заказывает товар. Приходят покупатели. Продавцы предлагают товар, показывают, взвешивают. Покупатель оплачивает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покупку  в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 кассе,  получает  чек. 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Кассир  получает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 деньги,  пробивает  чек,  дает покупателю сдачу, чек. Уборщица убирает помещение.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Игровые  ситуации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: «В  овощном  магазине»,  «Одежда»,  «Продукты», «Ткани», «Сувениры», «Кулинария», «Книги», «Спорттовары».</w:t>
      </w:r>
    </w:p>
    <w:p w:rsid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Игровой  материал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: весы,  касса,  халаты,  шапочки,  сумки,  кошельки,  ценники, товары по отделам, машина для перевозки товаров, оборудование  для уборки.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                               Игра «Парикмахерская»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Задачи: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расширить  и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 закрепить  знания  детей  о  работе  парикмахера.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Воспитывать  культуру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 поведения  в  общественных  местах,  уважение, вежливое  обращение  к  старшим  и  друг  к  другу,  учить  благодарить  за оказанную помощь и услугу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Роли: парикмахеры –дамский мастер, мужской мастер, кассир, уборщица, клиенты.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Игровые действия: Кассир выбивает чеки. Уборщица подметает, меняет использованные полотенца. Посетители снимают верхнюю одежду, вежливо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здороваются  с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 парикмахером,  просят  сделать  стрижку,  советуются  с парикмахером,  платят  в  кассу,  благодарят  за  услуги. 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Парикмахер  моет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волосы, сушит, причесывает, делает стрижки, красит волосы, бреет, освежает одеколоном, дает рекомендации по уходу за волосами. </w:t>
      </w:r>
    </w:p>
    <w:p w:rsid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Игровой материал: зеркало, набор расчесок, бритва, ножницы, машинка для стрижки волос, фен для сушки, бигуди, лак для волос, одеколон, альбом с образцами причесок, краска для волос, халаты, пелеринки,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полотенца, касса, чеки, деньги,</w:t>
      </w: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швабра, ведра, тряпки для пыли, </w:t>
      </w: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для пола.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                                                     </w:t>
      </w:r>
      <w:r w:rsidRPr="000D23FB">
        <w:rPr>
          <w:rFonts w:eastAsiaTheme="minorEastAsia"/>
          <w:b/>
          <w:color w:val="000000" w:themeColor="text1"/>
          <w:kern w:val="24"/>
          <w:sz w:val="28"/>
          <w:szCs w:val="28"/>
        </w:rPr>
        <w:t>Игра «Строительство»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Задачи: Формировать конкретные представления о строительстве, его этапах. Закреплять знания о рабочих профессиях. Воспитывать уважение к труду строителей. Формировать умение творчески развивать сюжет игры.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Роли: строитель, каменщик, шофёр, грузчик.</w:t>
      </w:r>
    </w:p>
    <w:p w:rsidR="000D23FB" w:rsidRP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Игровые  действия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: Выбор  объекта  строительства.  </w:t>
      </w: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Выбор  строительного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 xml:space="preserve"> материала, способа его доставки на строительную площадку. Строительство. Дизайн постройки. Сдача объекта.</w:t>
      </w:r>
    </w:p>
    <w:p w:rsidR="000D23FB" w:rsidRDefault="000D23FB" w:rsidP="000D23FB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proofErr w:type="gramStart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Игровой  материал</w:t>
      </w:r>
      <w:proofErr w:type="gramEnd"/>
      <w:r w:rsidRPr="000D23FB">
        <w:rPr>
          <w:rFonts w:eastAsiaTheme="minorEastAsia"/>
          <w:color w:val="000000" w:themeColor="text1"/>
          <w:kern w:val="24"/>
          <w:sz w:val="28"/>
          <w:szCs w:val="28"/>
        </w:rPr>
        <w:t>: планы  строительства,  различные  строительные материалы, униформа, каски, инструменты, строительная техника, образцы материалов, журналы по дизайну, предметы-заместители.</w:t>
      </w:r>
    </w:p>
    <w:p w:rsidR="00A059D5" w:rsidRPr="00A059D5" w:rsidRDefault="00A059D5" w:rsidP="00A059D5">
      <w:pPr>
        <w:pStyle w:val="a3"/>
        <w:spacing w:before="115" w:beforeAutospacing="0" w:after="0" w:afterAutospacing="0"/>
        <w:jc w:val="both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                                          </w:t>
      </w:r>
      <w:r w:rsidRPr="00A059D5">
        <w:rPr>
          <w:rFonts w:eastAsiaTheme="minorEastAsia"/>
          <w:b/>
          <w:color w:val="000000" w:themeColor="text1"/>
          <w:kern w:val="24"/>
          <w:sz w:val="28"/>
          <w:szCs w:val="28"/>
        </w:rPr>
        <w:t>Игра «Библиотека»</w:t>
      </w:r>
    </w:p>
    <w:p w:rsidR="00A059D5" w:rsidRPr="00A059D5" w:rsidRDefault="00A059D5" w:rsidP="00A059D5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A059D5">
        <w:rPr>
          <w:rFonts w:eastAsiaTheme="minorEastAsia"/>
          <w:color w:val="000000" w:themeColor="text1"/>
          <w:kern w:val="24"/>
          <w:sz w:val="28"/>
          <w:szCs w:val="28"/>
        </w:rPr>
        <w:t xml:space="preserve">Задачи: </w:t>
      </w:r>
      <w:proofErr w:type="gramStart"/>
      <w:r w:rsidRPr="00A059D5">
        <w:rPr>
          <w:rFonts w:eastAsiaTheme="minorEastAsia"/>
          <w:color w:val="000000" w:themeColor="text1"/>
          <w:kern w:val="24"/>
          <w:sz w:val="28"/>
          <w:szCs w:val="28"/>
        </w:rPr>
        <w:t>отображать  в</w:t>
      </w:r>
      <w:proofErr w:type="gramEnd"/>
      <w:r w:rsidRPr="00A059D5">
        <w:rPr>
          <w:rFonts w:eastAsiaTheme="minorEastAsia"/>
          <w:color w:val="000000" w:themeColor="text1"/>
          <w:kern w:val="24"/>
          <w:sz w:val="28"/>
          <w:szCs w:val="28"/>
        </w:rPr>
        <w:t xml:space="preserve">  игре  знания  об  окружающей  жизни,  показать социальную значимость библиотек; расширять представления о работниках библиотеки, закреплять правила поведения в общественном месте; знакомить с правилами пользования книгой; пробуждать интерес и любовь к книгам, воспитывать бережное к ним отношение.</w:t>
      </w:r>
    </w:p>
    <w:p w:rsidR="00A059D5" w:rsidRPr="00A059D5" w:rsidRDefault="00A059D5" w:rsidP="00A059D5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A059D5">
        <w:rPr>
          <w:rFonts w:eastAsiaTheme="minorEastAsia"/>
          <w:color w:val="000000" w:themeColor="text1"/>
          <w:kern w:val="24"/>
          <w:sz w:val="28"/>
          <w:szCs w:val="28"/>
        </w:rPr>
        <w:t>Роли: библиотекарь, читатели.</w:t>
      </w:r>
    </w:p>
    <w:p w:rsidR="00A059D5" w:rsidRPr="00A059D5" w:rsidRDefault="00A059D5" w:rsidP="00A059D5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proofErr w:type="gramStart"/>
      <w:r w:rsidRPr="00A059D5">
        <w:rPr>
          <w:rFonts w:eastAsiaTheme="minorEastAsia"/>
          <w:color w:val="000000" w:themeColor="text1"/>
          <w:kern w:val="24"/>
          <w:sz w:val="28"/>
          <w:szCs w:val="28"/>
        </w:rPr>
        <w:t>Игровые  действия</w:t>
      </w:r>
      <w:proofErr w:type="gramEnd"/>
      <w:r w:rsidRPr="00A059D5">
        <w:rPr>
          <w:rFonts w:eastAsiaTheme="minorEastAsia"/>
          <w:color w:val="000000" w:themeColor="text1"/>
          <w:kern w:val="24"/>
          <w:sz w:val="28"/>
          <w:szCs w:val="28"/>
        </w:rPr>
        <w:t xml:space="preserve">: Оформление  формуляров  читателей.  </w:t>
      </w:r>
      <w:proofErr w:type="gramStart"/>
      <w:r w:rsidRPr="00A059D5">
        <w:rPr>
          <w:rFonts w:eastAsiaTheme="minorEastAsia"/>
          <w:color w:val="000000" w:themeColor="text1"/>
          <w:kern w:val="24"/>
          <w:sz w:val="28"/>
          <w:szCs w:val="28"/>
        </w:rPr>
        <w:t>Приём  заявок</w:t>
      </w:r>
      <w:proofErr w:type="gramEnd"/>
      <w:r w:rsidRPr="00A059D5">
        <w:rPr>
          <w:rFonts w:eastAsiaTheme="minorEastAsia"/>
          <w:color w:val="000000" w:themeColor="text1"/>
          <w:kern w:val="24"/>
          <w:sz w:val="28"/>
          <w:szCs w:val="28"/>
        </w:rPr>
        <w:t xml:space="preserve"> библиотекарем. Работа с картотекой. Выдача книг. Читальный зал.</w:t>
      </w:r>
    </w:p>
    <w:p w:rsidR="00A059D5" w:rsidRPr="00685A51" w:rsidRDefault="00A059D5" w:rsidP="00A059D5">
      <w:pPr>
        <w:pStyle w:val="a3"/>
        <w:spacing w:before="115" w:beforeAutospacing="0" w:after="0" w:afterAutospacing="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A059D5">
        <w:rPr>
          <w:rFonts w:eastAsiaTheme="minorEastAsia"/>
          <w:color w:val="000000" w:themeColor="text1"/>
          <w:kern w:val="24"/>
          <w:sz w:val="28"/>
          <w:szCs w:val="28"/>
        </w:rPr>
        <w:t>Игровой материал: формуляры, книги, картотеки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685A51" w:rsidRPr="00685A51" w:rsidRDefault="00685A51" w:rsidP="00685A51">
      <w:pPr>
        <w:pStyle w:val="a3"/>
        <w:spacing w:before="115" w:beforeAutospacing="0" w:after="0" w:afterAutospacing="0"/>
        <w:jc w:val="both"/>
        <w:rPr>
          <w:sz w:val="28"/>
          <w:szCs w:val="28"/>
        </w:rPr>
      </w:pPr>
    </w:p>
    <w:p w:rsidR="00685A51" w:rsidRPr="00685A51" w:rsidRDefault="00685A51" w:rsidP="00685A51">
      <w:pPr>
        <w:tabs>
          <w:tab w:val="left" w:pos="6855"/>
        </w:tabs>
        <w:rPr>
          <w:sz w:val="28"/>
          <w:szCs w:val="28"/>
        </w:rPr>
      </w:pPr>
    </w:p>
    <w:sectPr w:rsidR="00685A51" w:rsidRPr="00685A51" w:rsidSect="00A059D5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C73"/>
    <w:rsid w:val="000D23FB"/>
    <w:rsid w:val="00487B9A"/>
    <w:rsid w:val="00685A51"/>
    <w:rsid w:val="009A5C73"/>
    <w:rsid w:val="00A0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2AFC"/>
  <w15:chartTrackingRefBased/>
  <w15:docId w15:val="{B0E14050-C2C4-45C5-8809-AEB8CF1F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5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2362</Words>
  <Characters>13465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Делл</dc:creator>
  <cp:keywords/>
  <dc:description/>
  <cp:lastModifiedBy>Делл</cp:lastModifiedBy>
  <cp:revision>3</cp:revision>
  <dcterms:created xsi:type="dcterms:W3CDTF">2021-03-30T06:39:00Z</dcterms:created>
  <dcterms:modified xsi:type="dcterms:W3CDTF">2021-03-30T07:06:00Z</dcterms:modified>
</cp:coreProperties>
</file>