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6"/>
        <w:gridCol w:w="4711"/>
      </w:tblGrid>
      <w:tr w:rsidR="00D8303F">
        <w:tc>
          <w:tcPr>
            <w:tcW w:w="5496" w:type="dxa"/>
            <w:noWrap/>
          </w:tcPr>
          <w:p w:rsidR="00D8303F" w:rsidRDefault="00D8303F">
            <w:r>
              <w:rPr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lang w:eastAsia="ru-RU"/>
              </w:rPr>
              <w:pict>
                <v:shape id="_x0000_i0" o:spid="_x0000_i1025" type="#_x0000_t75" style="width:263.25pt;height:81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4711" w:type="dxa"/>
            <w:noWrap/>
          </w:tcPr>
          <w:p w:rsidR="00D8303F" w:rsidRDefault="00D8303F"/>
        </w:tc>
      </w:tr>
    </w:tbl>
    <w:p w:rsidR="00D8303F" w:rsidRDefault="00D83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D8303F" w:rsidRDefault="00C322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Безопасные летние каникулы</w:t>
      </w:r>
    </w:p>
    <w:p w:rsidR="00D8303F" w:rsidRDefault="00C3227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  <w:lang w:eastAsia="ru-RU"/>
        </w:rPr>
        <w:t>Памятка для детей и родителей</w:t>
      </w:r>
    </w:p>
    <w:p w:rsidR="00D8303F" w:rsidRDefault="00C32277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D8303F" w:rsidRDefault="00C32277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 каникулах</w:t>
      </w:r>
      <w:r>
        <w:rPr>
          <w:rFonts w:ascii="Times New Roman" w:hAnsi="Times New Roman" w:cs="Times New Roman"/>
          <w:sz w:val="28"/>
          <w:szCs w:val="36"/>
        </w:rPr>
        <w:t xml:space="preserve">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:rsidR="00D8303F" w:rsidRDefault="00C32277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Надо помнить ряд правил и условий при организац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отдыха детей с родителями, родственниками, друзьями.</w:t>
      </w:r>
    </w:p>
    <w:p w:rsidR="00D8303F" w:rsidRDefault="00D8303F">
      <w:pPr>
        <w:spacing w:after="0"/>
        <w:ind w:firstLine="644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D8303F" w:rsidRDefault="00D83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8303F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_x0000_i1026" type="#_x0000_t75" style="width:405pt;height:426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8303F" w:rsidRDefault="00D8303F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303F" w:rsidRDefault="00D8303F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303F" w:rsidRDefault="00D8303F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8303F" w:rsidRDefault="00C32277">
      <w:pPr>
        <w:shd w:val="clear" w:color="auto" w:fill="FFFFFF"/>
        <w:spacing w:after="0" w:line="240" w:lineRule="auto"/>
        <w:ind w:left="-28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lastRenderedPageBreak/>
        <w:t>Формируйте у детей навыки обеспечения личной безопасности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поздним вечером и ночью (с 22.00 до 6.00 часов) детям и подросткам законодательно запрещено появляться на улице без сопровождения взрослых  (Федеральный закон от 24.07.1998 № 124-ФЗ (ред. от 28.12.2024) «Об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гарантиях прав ребенка в Российской Федерации»;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детей;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ребенку, что он имеет полное право сказать «нет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всегда и кому угодно, если этот «кто-то» пытается причинить ему вред;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твии, ни в коем случае не сердитесь, всегда примите его сторону. Объясните, что некоторые факты никогда нельзя держать в тайне, даже если он</w:t>
      </w:r>
      <w:r w:rsidR="006C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 хранить их в секрете;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опасности приближаться на улице к бесхозным вещам и предметам (гаджеты, 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рушки и др. предметы);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D8303F" w:rsidRDefault="00C32277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Проведите беседы о поведении в домашних условиях при отсутст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6"/>
          <w:lang w:eastAsia="ru-RU"/>
        </w:rPr>
        <w:t>вии родителей</w:t>
      </w:r>
    </w:p>
    <w:p w:rsidR="00D8303F" w:rsidRDefault="00D8303F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i/>
          <w:sz w:val="12"/>
          <w:szCs w:val="36"/>
          <w:lang w:eastAsia="ru-RU"/>
        </w:rPr>
      </w:pPr>
    </w:p>
    <w:p w:rsidR="00D8303F" w:rsidRDefault="00C322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звонит домофон, нельзя открывать, не спросив кто пришел, рассказывать, что остался один дома;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незнакомцам, не впускать в квартиру;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звуках за дверью о помощи, не выходить, а позвонить родителям;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электр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оприборы в розетке;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готовят или разогревают еду – следить за конфорками, не отвлекаться на гаджеты или телевизор. Не пользоваться электроприборами без необходимости;</w:t>
      </w:r>
    </w:p>
    <w:p w:rsidR="00D8303F" w:rsidRDefault="00C3227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нараспашку окна и не высовываться наружу. Не перевешиваться через окна или балконы.</w:t>
      </w:r>
    </w:p>
    <w:p w:rsidR="00D8303F" w:rsidRDefault="00C32277">
      <w:pPr>
        <w:pStyle w:val="Heading2"/>
        <w:shd w:val="clear" w:color="auto" w:fill="FFFFFF"/>
        <w:spacing w:before="0" w:line="240" w:lineRule="auto"/>
        <w:ind w:left="-28"/>
        <w:rPr>
          <w:rFonts w:ascii="Times New Roman" w:hAnsi="Times New Roman" w:cs="Times New Roman"/>
          <w:i/>
          <w:color w:val="auto"/>
          <w:sz w:val="32"/>
          <w:szCs w:val="28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lastRenderedPageBreak/>
        <w:t xml:space="preserve">Проведите 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>беседы о безопасности вблизи водоемов</w:t>
      </w:r>
    </w:p>
    <w:p w:rsidR="00D8303F" w:rsidRDefault="00C322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опасности нахождения вблизи водоемов, особенно не приспособленных для купания, т.</w:t>
      </w:r>
      <w:r w:rsidR="00587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6C2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 большая вероятность утопления;</w:t>
      </w:r>
    </w:p>
    <w:p w:rsidR="00D8303F" w:rsidRDefault="00C322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купании только в специальных отведённых местах под контролем родителей, взрослых;</w:t>
      </w:r>
    </w:p>
    <w:p w:rsidR="00D8303F" w:rsidRDefault="00C32277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поведении во время купания на водных объектах (водоемы, каналы, ставки, море, реки). Когда ребенок в воде, не спускайте с него глаз, не отвлекайтесь </w:t>
      </w:r>
      <w:r w:rsidR="005874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час минута может обернуться трагедией;</w:t>
      </w:r>
    </w:p>
    <w:p w:rsidR="00D8303F" w:rsidRDefault="00C32277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</w:t>
      </w:r>
      <w:r>
        <w:rPr>
          <w:rFonts w:ascii="Times New Roman" w:hAnsi="Times New Roman" w:cs="Times New Roman"/>
          <w:sz w:val="28"/>
          <w:szCs w:val="28"/>
        </w:rPr>
        <w:t>очку, а также нырять в незнакомом месте;</w:t>
      </w:r>
    </w:p>
    <w:p w:rsidR="00D8303F" w:rsidRDefault="00C322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D8303F" w:rsidRDefault="00D8303F">
      <w:pPr>
        <w:pStyle w:val="Heading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D8303F" w:rsidRDefault="00C32277">
      <w:pPr>
        <w:pStyle w:val="Heading2"/>
        <w:spacing w:before="0" w:line="271" w:lineRule="atLeast"/>
        <w:ind w:left="-30"/>
        <w:jc w:val="both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color w:val="auto"/>
          <w:sz w:val="32"/>
          <w:szCs w:val="28"/>
        </w:rPr>
        <w:t>Всегда напоминайте детям о пр</w:t>
      </w:r>
      <w:r>
        <w:rPr>
          <w:rFonts w:ascii="Times New Roman" w:hAnsi="Times New Roman" w:cs="Times New Roman"/>
          <w:i/>
          <w:color w:val="auto"/>
          <w:sz w:val="32"/>
          <w:szCs w:val="28"/>
        </w:rPr>
        <w:t>авилах дорожного движения</w:t>
      </w:r>
    </w:p>
    <w:p w:rsidR="00D8303F" w:rsidRDefault="00C32277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8303F" w:rsidRDefault="00C32277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собственный пример соблю</w:t>
      </w:r>
      <w:r>
        <w:rPr>
          <w:rFonts w:ascii="Times New Roman" w:hAnsi="Times New Roman" w:cs="Times New Roman"/>
          <w:sz w:val="28"/>
          <w:szCs w:val="28"/>
        </w:rPr>
        <w:t>дения правил дорожного движения;</w:t>
      </w:r>
    </w:p>
    <w:p w:rsidR="00D8303F" w:rsidRDefault="00C32277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D8303F" w:rsidRDefault="00C32277">
      <w:pPr>
        <w:numPr>
          <w:ilvl w:val="0"/>
          <w:numId w:val="4"/>
        </w:numPr>
        <w:spacing w:before="100" w:beforeAutospacing="1" w:after="18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велосипедах, самокатах, роликах и т.</w:t>
      </w:r>
      <w:r w:rsidR="00587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д.;</w:t>
      </w:r>
    </w:p>
    <w:p w:rsidR="00D8303F" w:rsidRDefault="00C322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Детям, не д</w:t>
      </w:r>
      <w:r>
        <w:rPr>
          <w:rFonts w:ascii="Times New Roman" w:hAnsi="Times New Roman" w:cs="Times New Roman"/>
          <w:sz w:val="28"/>
          <w:szCs w:val="28"/>
        </w:rPr>
        <w:t>остигшим 14 лет, запрещено управлять велосипедом и самокатом при движении по дорогам, а мопедо</w:t>
      </w:r>
      <w:r w:rsidR="0058749F">
        <w:rPr>
          <w:rFonts w:ascii="Times New Roman" w:hAnsi="Times New Roman" w:cs="Times New Roman"/>
          <w:sz w:val="28"/>
          <w:szCs w:val="28"/>
        </w:rPr>
        <w:t>м (скутером) – не моложе 16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03F" w:rsidRDefault="00D83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03F" w:rsidRDefault="00C32277">
      <w:pPr>
        <w:pStyle w:val="articledecorationfirst"/>
        <w:spacing w:before="0" w:beforeAutospacing="0" w:after="0" w:afterAutospacing="0"/>
        <w:jc w:val="both"/>
        <w:rPr>
          <w:rStyle w:val="af6"/>
          <w:b/>
          <w:bCs/>
          <w:sz w:val="32"/>
          <w:szCs w:val="28"/>
        </w:rPr>
      </w:pPr>
      <w:r>
        <w:rPr>
          <w:rStyle w:val="af6"/>
          <w:b/>
          <w:bCs/>
          <w:sz w:val="32"/>
          <w:szCs w:val="28"/>
        </w:rPr>
        <w:t>Будьте предельно осторожны с огнем</w:t>
      </w:r>
    </w:p>
    <w:p w:rsidR="00D8303F" w:rsidRDefault="00D8303F">
      <w:pPr>
        <w:pStyle w:val="articledecorationfirst"/>
        <w:spacing w:before="0" w:beforeAutospacing="0" w:after="0" w:afterAutospacing="0"/>
        <w:jc w:val="both"/>
        <w:rPr>
          <w:rStyle w:val="af6"/>
          <w:b/>
          <w:bCs/>
          <w:sz w:val="8"/>
          <w:szCs w:val="28"/>
        </w:rPr>
      </w:pPr>
    </w:p>
    <w:p w:rsidR="00D8303F" w:rsidRDefault="00C32277">
      <w:pPr>
        <w:pStyle w:val="articledecorationfirs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 детей на наиболее распространенные случаи пожаров из-за неосторожного обр</w:t>
      </w:r>
      <w:r>
        <w:rPr>
          <w:sz w:val="28"/>
          <w:szCs w:val="28"/>
        </w:rPr>
        <w:t>ащения с огнем:</w:t>
      </w:r>
    </w:p>
    <w:p w:rsidR="00D8303F" w:rsidRDefault="00C32277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шалость с огнем;</w:t>
      </w:r>
    </w:p>
    <w:p w:rsidR="00D8303F" w:rsidRDefault="00C32277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непотушенные костры,</w:t>
      </w:r>
      <w:r w:rsidR="006C2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угли, шлак, зола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D8303F" w:rsidRDefault="006C2C45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незатушен</w:t>
      </w:r>
      <w:r w:rsidR="00C32277">
        <w:rPr>
          <w:rFonts w:ascii="Times New Roman" w:hAnsi="Times New Roman" w:cs="Times New Roman"/>
          <w:sz w:val="28"/>
          <w:szCs w:val="28"/>
        </w:rPr>
        <w:t>ные окурки, спички;</w:t>
      </w:r>
    </w:p>
    <w:p w:rsidR="00D8303F" w:rsidRDefault="00C32277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поджог травы, короткое замыкание, эксплуатация электротехнических устройств, бытовых приборов;</w:t>
      </w:r>
    </w:p>
    <w:p w:rsidR="00D8303F" w:rsidRDefault="00C32277">
      <w:pPr>
        <w:numPr>
          <w:ilvl w:val="0"/>
          <w:numId w:val="5"/>
        </w:numPr>
        <w:spacing w:before="100" w:beforeAutospacing="1" w:after="0" w:line="36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спичками, знай: огонь опасен для твоей жи</w:t>
      </w:r>
      <w:r>
        <w:rPr>
          <w:rFonts w:ascii="Times New Roman" w:hAnsi="Times New Roman" w:cs="Times New Roman"/>
          <w:sz w:val="28"/>
          <w:szCs w:val="28"/>
        </w:rPr>
        <w:t>зни и жизни окружающих тебя людей.</w:t>
      </w:r>
    </w:p>
    <w:p w:rsidR="00D8303F" w:rsidRDefault="00D8303F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:rsidR="00D8303F" w:rsidRDefault="00C32277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Помните! Ребенок берёт пример с вас – родителей!</w:t>
      </w:r>
    </w:p>
    <w:p w:rsidR="00D8303F" w:rsidRDefault="00C32277">
      <w:pPr>
        <w:pStyle w:val="Heading2"/>
        <w:spacing w:before="0" w:line="271" w:lineRule="atLeast"/>
        <w:ind w:left="-30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 Пусть ваш пример учит дисциплинированному поведению ребёнка на улице и дома.</w:t>
      </w:r>
    </w:p>
    <w:sectPr w:rsidR="00D8303F" w:rsidSect="00D8303F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77" w:rsidRDefault="00C32277">
      <w:pPr>
        <w:spacing w:after="0" w:line="240" w:lineRule="auto"/>
      </w:pPr>
      <w:r>
        <w:separator/>
      </w:r>
    </w:p>
  </w:endnote>
  <w:endnote w:type="continuationSeparator" w:id="1">
    <w:p w:rsidR="00C32277" w:rsidRDefault="00C3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77" w:rsidRDefault="00C32277">
      <w:pPr>
        <w:spacing w:after="0" w:line="240" w:lineRule="auto"/>
      </w:pPr>
      <w:r>
        <w:separator/>
      </w:r>
    </w:p>
  </w:footnote>
  <w:footnote w:type="continuationSeparator" w:id="1">
    <w:p w:rsidR="00C32277" w:rsidRDefault="00C32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112"/>
    <w:multiLevelType w:val="hybridMultilevel"/>
    <w:tmpl w:val="DD8E26B0"/>
    <w:lvl w:ilvl="0" w:tplc="90BCFB6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4F4EA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FAA53D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2FA5D7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BE6E57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E0039D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FEC3D7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EA026E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2901B7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FE670A"/>
    <w:multiLevelType w:val="hybridMultilevel"/>
    <w:tmpl w:val="78E2D7B6"/>
    <w:lvl w:ilvl="0" w:tplc="1DFCB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A23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7AF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F8D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C0D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042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7430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8E99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046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27797"/>
    <w:multiLevelType w:val="hybridMultilevel"/>
    <w:tmpl w:val="4A785A70"/>
    <w:lvl w:ilvl="0" w:tplc="0E2C1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64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FCA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297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4E98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5A8C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DABD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4EE0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EB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212CF"/>
    <w:multiLevelType w:val="hybridMultilevel"/>
    <w:tmpl w:val="6A34E27E"/>
    <w:lvl w:ilvl="0" w:tplc="76E00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D4D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20B7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2288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F4EC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141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4817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1E3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9A6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6652F"/>
    <w:multiLevelType w:val="hybridMultilevel"/>
    <w:tmpl w:val="2D7AF58C"/>
    <w:lvl w:ilvl="0" w:tplc="ACCE06C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5AA879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A5482E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082948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7B6B75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BA6DA7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7A88C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3AAAF6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930C62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2145E7"/>
    <w:multiLevelType w:val="hybridMultilevel"/>
    <w:tmpl w:val="05F25350"/>
    <w:lvl w:ilvl="0" w:tplc="A5125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B6F2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FE0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E8E3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66B9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F88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5687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DCE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F261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E0A39"/>
    <w:multiLevelType w:val="hybridMultilevel"/>
    <w:tmpl w:val="A01278BA"/>
    <w:lvl w:ilvl="0" w:tplc="00B44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56C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AEB5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868D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267B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76D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D001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FE5F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48C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37C79"/>
    <w:multiLevelType w:val="hybridMultilevel"/>
    <w:tmpl w:val="E61C6FCA"/>
    <w:lvl w:ilvl="0" w:tplc="393655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4BE436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836387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26B30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C281E9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624BF7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2E95F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2AE708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E34712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F3158DA"/>
    <w:multiLevelType w:val="hybridMultilevel"/>
    <w:tmpl w:val="D07CADCA"/>
    <w:lvl w:ilvl="0" w:tplc="A7307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8C1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304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B0CC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FE5B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D684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18F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1E03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90B2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03F"/>
    <w:rsid w:val="0058749F"/>
    <w:rsid w:val="006C2C45"/>
    <w:rsid w:val="00C32277"/>
    <w:rsid w:val="00D8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8303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830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830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8303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8303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8303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8303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8303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8303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8303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8303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8303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8303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8303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8303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8303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8303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8303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303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8303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3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8303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8303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830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8303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830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8303F"/>
  </w:style>
  <w:style w:type="paragraph" w:customStyle="1" w:styleId="Footer">
    <w:name w:val="Footer"/>
    <w:basedOn w:val="a"/>
    <w:link w:val="FooterChar"/>
    <w:uiPriority w:val="99"/>
    <w:unhideWhenUsed/>
    <w:rsid w:val="00D830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8303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8303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8303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830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830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83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30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3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8303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8303F"/>
    <w:rPr>
      <w:sz w:val="18"/>
    </w:rPr>
  </w:style>
  <w:style w:type="character" w:styleId="ac">
    <w:name w:val="footnote reference"/>
    <w:basedOn w:val="a0"/>
    <w:uiPriority w:val="99"/>
    <w:unhideWhenUsed/>
    <w:rsid w:val="00D8303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8303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8303F"/>
    <w:rPr>
      <w:sz w:val="20"/>
    </w:rPr>
  </w:style>
  <w:style w:type="character" w:styleId="af">
    <w:name w:val="endnote reference"/>
    <w:basedOn w:val="a0"/>
    <w:uiPriority w:val="99"/>
    <w:semiHidden/>
    <w:unhideWhenUsed/>
    <w:rsid w:val="00D8303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8303F"/>
    <w:pPr>
      <w:spacing w:after="57"/>
    </w:pPr>
  </w:style>
  <w:style w:type="paragraph" w:styleId="21">
    <w:name w:val="toc 2"/>
    <w:basedOn w:val="a"/>
    <w:next w:val="a"/>
    <w:uiPriority w:val="39"/>
    <w:unhideWhenUsed/>
    <w:rsid w:val="00D8303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8303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8303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8303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8303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8303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8303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8303F"/>
    <w:pPr>
      <w:spacing w:after="57"/>
      <w:ind w:left="2268"/>
    </w:pPr>
  </w:style>
  <w:style w:type="paragraph" w:styleId="af0">
    <w:name w:val="TOC Heading"/>
    <w:uiPriority w:val="39"/>
    <w:unhideWhenUsed/>
    <w:rsid w:val="00D8303F"/>
  </w:style>
  <w:style w:type="paragraph" w:styleId="af1">
    <w:name w:val="table of figures"/>
    <w:basedOn w:val="a"/>
    <w:next w:val="a"/>
    <w:uiPriority w:val="99"/>
    <w:unhideWhenUsed/>
    <w:rsid w:val="00D8303F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D83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link w:val="30"/>
    <w:uiPriority w:val="9"/>
    <w:qFormat/>
    <w:rsid w:val="00D83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8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03F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D830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Heading3"/>
    <w:uiPriority w:val="9"/>
    <w:rsid w:val="00D83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Strong"/>
    <w:basedOn w:val="a0"/>
    <w:uiPriority w:val="22"/>
    <w:qFormat/>
    <w:rsid w:val="00D8303F"/>
    <w:rPr>
      <w:b/>
      <w:bCs/>
    </w:rPr>
  </w:style>
  <w:style w:type="character" w:customStyle="1" w:styleId="22">
    <w:name w:val="Заголовок 2 Знак"/>
    <w:basedOn w:val="a0"/>
    <w:link w:val="Heading2"/>
    <w:uiPriority w:val="9"/>
    <w:rsid w:val="00D83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D8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D8303F"/>
    <w:rPr>
      <w:i/>
      <w:iCs/>
    </w:rPr>
  </w:style>
  <w:style w:type="character" w:styleId="af7">
    <w:name w:val="Hyperlink"/>
    <w:basedOn w:val="a0"/>
    <w:uiPriority w:val="99"/>
    <w:semiHidden/>
    <w:unhideWhenUsed/>
    <w:rsid w:val="00D8303F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D8303F"/>
  </w:style>
  <w:style w:type="paragraph" w:styleId="af8">
    <w:name w:val="List Paragraph"/>
    <w:basedOn w:val="a"/>
    <w:uiPriority w:val="34"/>
    <w:qFormat/>
    <w:rsid w:val="00D8303F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D8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(2)"/>
    <w:rsid w:val="00D8303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540" w:after="0" w:line="351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Sport</cp:lastModifiedBy>
  <cp:revision>16</cp:revision>
  <cp:lastPrinted>2026-05-14T07:18:00Z</cp:lastPrinted>
  <dcterms:created xsi:type="dcterms:W3CDTF">2024-05-20T06:44:00Z</dcterms:created>
  <dcterms:modified xsi:type="dcterms:W3CDTF">2026-05-14T07:22:00Z</dcterms:modified>
</cp:coreProperties>
</file>