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72" w:rsidRDefault="00BD37B5">
      <w:pPr>
        <w:spacing w:after="0" w:line="259" w:lineRule="auto"/>
        <w:ind w:left="0" w:firstLine="0"/>
      </w:pPr>
      <w:proofErr w:type="spellStart"/>
      <w:r>
        <w:rPr>
          <w:color w:val="17365D"/>
          <w:sz w:val="52"/>
        </w:rPr>
        <w:t>Нейроигры</w:t>
      </w:r>
      <w:proofErr w:type="spellEnd"/>
      <w:r>
        <w:rPr>
          <w:color w:val="17365D"/>
          <w:sz w:val="52"/>
        </w:rPr>
        <w:t xml:space="preserve"> в работе логопеда в ДОУ </w:t>
      </w:r>
    </w:p>
    <w:p w:rsidR="00202472" w:rsidRDefault="00BD37B5">
      <w:pPr>
        <w:spacing w:after="11" w:line="259" w:lineRule="auto"/>
        <w:ind w:left="-29" w:right="-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5135" cy="12192"/>
                <wp:effectExtent l="0" t="0" r="0" b="0"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135" cy="12192"/>
                          <a:chOff x="0" y="0"/>
                          <a:chExt cx="5525135" cy="12192"/>
                        </a:xfrm>
                      </wpg:grpSpPr>
                      <wps:wsp>
                        <wps:cNvPr id="3766" name="Shape 3766"/>
                        <wps:cNvSpPr/>
                        <wps:spPr>
                          <a:xfrm>
                            <a:off x="0" y="0"/>
                            <a:ext cx="552513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5135" h="12192">
                                <a:moveTo>
                                  <a:pt x="0" y="0"/>
                                </a:moveTo>
                                <a:lnTo>
                                  <a:pt x="5525135" y="0"/>
                                </a:lnTo>
                                <a:lnTo>
                                  <a:pt x="552513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43" style="width:435.05pt;height:0.960022pt;mso-position-horizontal-relative:char;mso-position-vertical-relative:line" coordsize="55251,121">
                <v:shape id="Shape 3767" style="position:absolute;width:55251;height:121;left:0;top:0;" coordsize="5525135,12192" path="m0,0l5525135,0l5525135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202472" w:rsidRDefault="00BD37B5">
      <w:pPr>
        <w:spacing w:after="83" w:line="259" w:lineRule="auto"/>
        <w:ind w:left="0" w:firstLine="0"/>
      </w:pPr>
      <w:r>
        <w:rPr>
          <w:b/>
          <w:color w:val="365F91"/>
          <w:sz w:val="28"/>
        </w:rPr>
        <w:t xml:space="preserve"> </w:t>
      </w:r>
    </w:p>
    <w:p w:rsidR="00202472" w:rsidRDefault="00BD37B5">
      <w:pPr>
        <w:pStyle w:val="1"/>
        <w:ind w:left="-5"/>
      </w:pPr>
      <w:r>
        <w:t xml:space="preserve">Введение </w:t>
      </w:r>
    </w:p>
    <w:p w:rsidR="00202472" w:rsidRDefault="00BD37B5">
      <w:pPr>
        <w:ind w:left="-5"/>
      </w:pPr>
      <w:r>
        <w:t>Развитие речи ребёнка неразрывно связано с формированием познавательных процессов: внимания, памяти, мышления, а также с развитием межполушарных связей. Логопедическая практика показывает, что традиционных упражнений не всегда достаточно, чтобы ребёнок был</w:t>
      </w:r>
      <w:r>
        <w:t xml:space="preserve"> заинтересован и включён в процесс. </w:t>
      </w:r>
    </w:p>
    <w:p w:rsidR="00202472" w:rsidRDefault="00BD37B5">
      <w:pPr>
        <w:spacing w:after="64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 xml:space="preserve">Современным эффективным инструментом становятся </w:t>
      </w:r>
      <w:proofErr w:type="spellStart"/>
      <w:r>
        <w:t>нейроигры</w:t>
      </w:r>
      <w:proofErr w:type="spellEnd"/>
      <w:r>
        <w:t xml:space="preserve"> — упражнения, активизирующие работу мозга, развивающие сенсомоторную координацию и помогающие быстрее достигать положительных результатов в коррекции речи. </w:t>
      </w:r>
    </w:p>
    <w:p w:rsidR="00202472" w:rsidRDefault="00BD37B5">
      <w:pPr>
        <w:spacing w:after="31" w:line="259" w:lineRule="auto"/>
        <w:ind w:left="0" w:firstLine="0"/>
      </w:pPr>
      <w:r>
        <w:rPr>
          <w:b/>
          <w:color w:val="365F91"/>
          <w:sz w:val="28"/>
        </w:rPr>
        <w:t xml:space="preserve"> </w:t>
      </w:r>
    </w:p>
    <w:p w:rsidR="00202472" w:rsidRDefault="00BD37B5">
      <w:pPr>
        <w:pStyle w:val="1"/>
        <w:ind w:left="-5"/>
      </w:pPr>
      <w:r>
        <w:t xml:space="preserve">Актуальность </w:t>
      </w:r>
    </w:p>
    <w:p w:rsidR="00202472" w:rsidRDefault="00BD37B5">
      <w:pPr>
        <w:ind w:left="-5"/>
      </w:pPr>
      <w:r>
        <w:t>Современные дети растут в условиях информационной перегрузки: они рано сталкиваются с цифровыми технологиями, но при этом чаще испытывают трудности с концентрацией внимания, памятью и развитием речи. Логопеды всё чаще отмечают рост числа дете</w:t>
      </w:r>
      <w:r>
        <w:t xml:space="preserve">й с фонетико-фонематическими нарушениями, общим недоразвитием речи, задержками речевого развития. </w:t>
      </w:r>
    </w:p>
    <w:p w:rsidR="00202472" w:rsidRDefault="00BD37B5">
      <w:pPr>
        <w:spacing w:after="21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 xml:space="preserve">В этой связи актуальным становится поиск инновационных, эффективных и при этом игровых методов коррекции. Одним из таких методов являются </w:t>
      </w:r>
      <w:proofErr w:type="spellStart"/>
      <w:r>
        <w:t>нейроигры</w:t>
      </w:r>
      <w:proofErr w:type="spellEnd"/>
      <w:r>
        <w:t>, которы</w:t>
      </w:r>
      <w:r>
        <w:t xml:space="preserve">е успешно применяются в практике логопеда ДОУ. </w:t>
      </w:r>
    </w:p>
    <w:p w:rsidR="00202472" w:rsidRDefault="00BD37B5">
      <w:pPr>
        <w:spacing w:after="32" w:line="259" w:lineRule="auto"/>
        <w:ind w:left="0" w:firstLine="0"/>
      </w:pPr>
      <w:r>
        <w:rPr>
          <w:b/>
          <w:color w:val="365F91"/>
          <w:sz w:val="28"/>
        </w:rPr>
        <w:t xml:space="preserve"> </w:t>
      </w:r>
    </w:p>
    <w:p w:rsidR="00202472" w:rsidRDefault="00BD37B5">
      <w:pPr>
        <w:pStyle w:val="1"/>
        <w:ind w:left="-5"/>
      </w:pPr>
      <w:r>
        <w:t xml:space="preserve">Теоретическое обоснование использования </w:t>
      </w:r>
      <w:proofErr w:type="spellStart"/>
      <w:r>
        <w:t>нейроигр</w:t>
      </w:r>
      <w:proofErr w:type="spellEnd"/>
      <w:r>
        <w:t xml:space="preserve"> </w:t>
      </w:r>
    </w:p>
    <w:p w:rsidR="00202472" w:rsidRDefault="00BD37B5">
      <w:pPr>
        <w:ind w:left="-5"/>
      </w:pPr>
      <w:r>
        <w:t>Речь ребёнка формируется при участии многих психических процессов: памяти, внимания, мышления, моторики. Особое значение имеет согласованная работа обоих по</w:t>
      </w:r>
      <w:r>
        <w:t xml:space="preserve">лушарий головного мозга: </w:t>
      </w:r>
    </w:p>
    <w:p w:rsidR="00202472" w:rsidRDefault="00BD37B5">
      <w:pPr>
        <w:numPr>
          <w:ilvl w:val="0"/>
          <w:numId w:val="1"/>
        </w:numPr>
        <w:ind w:hanging="144"/>
      </w:pPr>
      <w:r>
        <w:t xml:space="preserve">левое полушарие отвечает за языковые структуры, последовательность, анализ; </w:t>
      </w:r>
    </w:p>
    <w:p w:rsidR="00202472" w:rsidRDefault="00BD37B5">
      <w:pPr>
        <w:numPr>
          <w:ilvl w:val="0"/>
          <w:numId w:val="1"/>
        </w:numPr>
        <w:ind w:hanging="144"/>
      </w:pPr>
      <w:r>
        <w:t xml:space="preserve">правое — за интонацию, образность, эмоциональную окраску речи. </w:t>
      </w:r>
    </w:p>
    <w:p w:rsidR="00202472" w:rsidRDefault="00BD37B5">
      <w:pPr>
        <w:spacing w:after="16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 xml:space="preserve">Если взаимодействие между полушариями затруднено, это отражается на речи и познавательном развитии. </w:t>
      </w:r>
      <w:proofErr w:type="spellStart"/>
      <w:r>
        <w:t>Нейроигры</w:t>
      </w:r>
      <w:proofErr w:type="spellEnd"/>
      <w:r>
        <w:t>, включающие движение, координацию и речь, способствуют активизации межполушарных связей и тем самым помогают логопеду быстрее добиваться коррекцио</w:t>
      </w:r>
      <w:r>
        <w:t xml:space="preserve">нных результатов. </w:t>
      </w:r>
    </w:p>
    <w:p w:rsidR="00202472" w:rsidRDefault="00BD37B5">
      <w:pPr>
        <w:spacing w:after="32" w:line="259" w:lineRule="auto"/>
        <w:ind w:left="0" w:firstLine="0"/>
      </w:pPr>
      <w:r>
        <w:rPr>
          <w:b/>
          <w:color w:val="365F91"/>
          <w:sz w:val="28"/>
        </w:rPr>
        <w:lastRenderedPageBreak/>
        <w:t xml:space="preserve"> </w:t>
      </w:r>
    </w:p>
    <w:p w:rsidR="00202472" w:rsidRDefault="00BD37B5">
      <w:pPr>
        <w:spacing w:after="0" w:line="326" w:lineRule="auto"/>
        <w:ind w:left="-5"/>
      </w:pPr>
      <w:r>
        <w:rPr>
          <w:b/>
          <w:color w:val="365F91"/>
          <w:sz w:val="28"/>
        </w:rPr>
        <w:t xml:space="preserve">Практическое значение </w:t>
      </w:r>
      <w:proofErr w:type="spellStart"/>
      <w:r>
        <w:rPr>
          <w:b/>
          <w:color w:val="365F91"/>
          <w:sz w:val="28"/>
        </w:rPr>
        <w:t>нейроигр</w:t>
      </w:r>
      <w:proofErr w:type="spellEnd"/>
      <w:r>
        <w:rPr>
          <w:b/>
          <w:color w:val="365F91"/>
          <w:sz w:val="28"/>
        </w:rPr>
        <w:t xml:space="preserve"> в логопедической работе </w:t>
      </w:r>
      <w:proofErr w:type="spellStart"/>
      <w:r>
        <w:t>Нейроигры</w:t>
      </w:r>
      <w:proofErr w:type="spellEnd"/>
      <w:r>
        <w:t xml:space="preserve"> позволяют решать сразу несколько задач: </w:t>
      </w:r>
    </w:p>
    <w:p w:rsidR="00202472" w:rsidRDefault="00BD37B5">
      <w:pPr>
        <w:numPr>
          <w:ilvl w:val="0"/>
          <w:numId w:val="2"/>
        </w:numPr>
        <w:ind w:right="250"/>
      </w:pPr>
      <w:r>
        <w:t xml:space="preserve">коррекционно-развивающие: постановка и автоматизация звуков, развитие фонематического слуха; </w:t>
      </w:r>
    </w:p>
    <w:p w:rsidR="00202472" w:rsidRDefault="00BD37B5">
      <w:pPr>
        <w:numPr>
          <w:ilvl w:val="0"/>
          <w:numId w:val="2"/>
        </w:numPr>
        <w:spacing w:after="0" w:line="294" w:lineRule="auto"/>
        <w:ind w:right="250"/>
      </w:pPr>
      <w:r>
        <w:t>общеобразовательные: развитие памят</w:t>
      </w:r>
      <w:r>
        <w:t xml:space="preserve">и, внимания, моторики, воображения; • воспитательные: формирование уверенности в себе, умения работать в паре и группе, повышение мотивации к занятиям. </w:t>
      </w:r>
    </w:p>
    <w:p w:rsidR="00202472" w:rsidRDefault="00BD37B5">
      <w:pPr>
        <w:spacing w:after="21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 xml:space="preserve">Таким образом, </w:t>
      </w:r>
      <w:proofErr w:type="spellStart"/>
      <w:r>
        <w:t>нейроигры</w:t>
      </w:r>
      <w:proofErr w:type="spellEnd"/>
      <w:r>
        <w:t xml:space="preserve"> интегрируют коррекционную и воспитательную работу в игровой форме. </w:t>
      </w:r>
    </w:p>
    <w:p w:rsidR="00202472" w:rsidRDefault="00BD37B5">
      <w:pPr>
        <w:spacing w:after="32" w:line="259" w:lineRule="auto"/>
        <w:ind w:left="0" w:firstLine="0"/>
      </w:pPr>
      <w:r>
        <w:rPr>
          <w:b/>
          <w:color w:val="365F91"/>
          <w:sz w:val="28"/>
        </w:rPr>
        <w:t xml:space="preserve"> </w:t>
      </w:r>
    </w:p>
    <w:p w:rsidR="00202472" w:rsidRDefault="00BD37B5">
      <w:pPr>
        <w:pStyle w:val="1"/>
        <w:ind w:left="-5"/>
      </w:pPr>
      <w:r>
        <w:t>Встраи</w:t>
      </w:r>
      <w:r>
        <w:t xml:space="preserve">вание </w:t>
      </w:r>
      <w:proofErr w:type="spellStart"/>
      <w:r>
        <w:t>нейроигр</w:t>
      </w:r>
      <w:proofErr w:type="spellEnd"/>
      <w:r>
        <w:t xml:space="preserve"> в занятие логопеда </w:t>
      </w:r>
    </w:p>
    <w:p w:rsidR="00202472" w:rsidRDefault="00BD37B5">
      <w:pPr>
        <w:ind w:left="-5"/>
      </w:pPr>
      <w:r>
        <w:t xml:space="preserve">Логопед может использовать </w:t>
      </w:r>
      <w:proofErr w:type="spellStart"/>
      <w:r>
        <w:t>нейроигры</w:t>
      </w:r>
      <w:proofErr w:type="spellEnd"/>
      <w:r>
        <w:t xml:space="preserve">: </w:t>
      </w:r>
    </w:p>
    <w:p w:rsidR="00202472" w:rsidRDefault="00BD37B5">
      <w:pPr>
        <w:numPr>
          <w:ilvl w:val="0"/>
          <w:numId w:val="3"/>
        </w:numPr>
      </w:pPr>
      <w:r>
        <w:t xml:space="preserve">На этапе организационного момента — для концентрации внимания (игра «Хлопки по сигналу»). </w:t>
      </w:r>
    </w:p>
    <w:p w:rsidR="00202472" w:rsidRDefault="00BD37B5">
      <w:pPr>
        <w:numPr>
          <w:ilvl w:val="0"/>
          <w:numId w:val="3"/>
        </w:numPr>
      </w:pPr>
      <w:r>
        <w:t xml:space="preserve">В основной части — для отработки речевого материала в движении (игра «Ладушки наоборот»). </w:t>
      </w:r>
    </w:p>
    <w:p w:rsidR="00202472" w:rsidRDefault="00BD37B5">
      <w:pPr>
        <w:numPr>
          <w:ilvl w:val="0"/>
          <w:numId w:val="3"/>
        </w:numPr>
      </w:pPr>
      <w:r>
        <w:t xml:space="preserve">В динамической паузе — для снятия усталости и переключения (игра «Слон и комар»). </w:t>
      </w:r>
    </w:p>
    <w:p w:rsidR="00202472" w:rsidRDefault="00BD37B5">
      <w:pPr>
        <w:numPr>
          <w:ilvl w:val="0"/>
          <w:numId w:val="3"/>
        </w:numPr>
      </w:pPr>
      <w:r>
        <w:t xml:space="preserve">В заключении — для закрепления результата и создания положительного эмоционального фона (игра «Зеркало»). </w:t>
      </w:r>
    </w:p>
    <w:p w:rsidR="00202472" w:rsidRDefault="00BD37B5">
      <w:pPr>
        <w:spacing w:after="64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 xml:space="preserve">Такая структура делает занятие динамичным и более эффективным. </w:t>
      </w:r>
    </w:p>
    <w:p w:rsidR="00202472" w:rsidRDefault="00BD37B5">
      <w:pPr>
        <w:spacing w:after="32" w:line="259" w:lineRule="auto"/>
        <w:ind w:left="0" w:firstLine="0"/>
      </w:pPr>
      <w:r>
        <w:rPr>
          <w:b/>
          <w:color w:val="365F91"/>
          <w:sz w:val="28"/>
        </w:rPr>
        <w:t xml:space="preserve"> </w:t>
      </w:r>
    </w:p>
    <w:p w:rsidR="00202472" w:rsidRDefault="00BD37B5">
      <w:pPr>
        <w:pStyle w:val="1"/>
        <w:spacing w:after="30"/>
        <w:ind w:left="-5"/>
      </w:pPr>
      <w:r>
        <w:t xml:space="preserve">Примеры организации работы с </w:t>
      </w:r>
      <w:proofErr w:type="spellStart"/>
      <w:r>
        <w:t>нейроиграми</w:t>
      </w:r>
      <w:proofErr w:type="spellEnd"/>
      <w:r>
        <w:t xml:space="preserve"> </w:t>
      </w:r>
    </w:p>
    <w:p w:rsidR="00202472" w:rsidRDefault="00BD37B5">
      <w:pPr>
        <w:numPr>
          <w:ilvl w:val="0"/>
          <w:numId w:val="4"/>
        </w:numPr>
      </w:pPr>
      <w:r>
        <w:t xml:space="preserve">Для детей со ЗРР логопед чаще использует игры на внимание и простые моторные действия с речевым сопровождением. </w:t>
      </w:r>
    </w:p>
    <w:p w:rsidR="00202472" w:rsidRDefault="00BD37B5">
      <w:pPr>
        <w:numPr>
          <w:ilvl w:val="0"/>
          <w:numId w:val="4"/>
        </w:numPr>
      </w:pPr>
      <w:r>
        <w:t xml:space="preserve">При ОНР упор делается на сочетание двигательных упражнений со слоговыми и словесными цепочками. </w:t>
      </w:r>
    </w:p>
    <w:p w:rsidR="00202472" w:rsidRDefault="00BD37B5">
      <w:pPr>
        <w:numPr>
          <w:ilvl w:val="0"/>
          <w:numId w:val="4"/>
        </w:numPr>
      </w:pPr>
      <w:r>
        <w:t xml:space="preserve">У </w:t>
      </w:r>
      <w:r>
        <w:t xml:space="preserve">детей с дизартрией акцент смещается на пальчиковые и артикуляционные </w:t>
      </w:r>
      <w:proofErr w:type="spellStart"/>
      <w:r>
        <w:t>нейроигры</w:t>
      </w:r>
      <w:proofErr w:type="spellEnd"/>
      <w:r>
        <w:t xml:space="preserve">. </w:t>
      </w:r>
    </w:p>
    <w:p w:rsidR="00202472" w:rsidRDefault="00BD37B5">
      <w:pPr>
        <w:numPr>
          <w:ilvl w:val="0"/>
          <w:numId w:val="4"/>
        </w:numPr>
      </w:pPr>
      <w:r>
        <w:t xml:space="preserve">Для детей с ФФНР — игры на развитие фонематического слуха и ритмического чувства. </w:t>
      </w:r>
    </w:p>
    <w:p w:rsidR="00202472" w:rsidRDefault="00BD37B5">
      <w:pPr>
        <w:spacing w:after="32" w:line="259" w:lineRule="auto"/>
        <w:ind w:left="0" w:firstLine="0"/>
      </w:pPr>
      <w:r>
        <w:rPr>
          <w:b/>
          <w:color w:val="365F91"/>
          <w:sz w:val="28"/>
        </w:rPr>
        <w:t xml:space="preserve"> </w:t>
      </w:r>
    </w:p>
    <w:p w:rsidR="00202472" w:rsidRDefault="00BD37B5">
      <w:pPr>
        <w:pStyle w:val="1"/>
        <w:ind w:left="-5"/>
      </w:pPr>
      <w:r>
        <w:lastRenderedPageBreak/>
        <w:t xml:space="preserve">Перспективы использования </w:t>
      </w:r>
      <w:proofErr w:type="spellStart"/>
      <w:r>
        <w:t>нейроигр</w:t>
      </w:r>
      <w:proofErr w:type="spellEnd"/>
      <w:r>
        <w:t xml:space="preserve"> </w:t>
      </w:r>
    </w:p>
    <w:p w:rsidR="00202472" w:rsidRDefault="00BD37B5">
      <w:pPr>
        <w:ind w:left="-5"/>
      </w:pPr>
      <w:proofErr w:type="spellStart"/>
      <w:r>
        <w:t>Нейроигры</w:t>
      </w:r>
      <w:proofErr w:type="spellEnd"/>
      <w:r>
        <w:t xml:space="preserve"> могут использоваться не только в логопедических занятиях, но и в совместной деятельности воспитателей и специалистов ДОУ: на физкультуре, музыкальных занятиях, в утренних кругах. Это повышает эффективность и обеспечивает системность развития ребё</w:t>
      </w:r>
      <w:r>
        <w:t xml:space="preserve">нка. </w:t>
      </w:r>
    </w:p>
    <w:p w:rsidR="00202472" w:rsidRDefault="00BD37B5">
      <w:pPr>
        <w:spacing w:after="16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 xml:space="preserve">Также перспективным направлением является </w:t>
      </w:r>
      <w:proofErr w:type="spellStart"/>
      <w:r>
        <w:t>цифровизация</w:t>
      </w:r>
      <w:proofErr w:type="spellEnd"/>
      <w:r>
        <w:t xml:space="preserve"> </w:t>
      </w:r>
      <w:proofErr w:type="spellStart"/>
      <w:r>
        <w:t>нейроигр</w:t>
      </w:r>
      <w:proofErr w:type="spellEnd"/>
      <w:r>
        <w:t xml:space="preserve">: </w:t>
      </w:r>
    </w:p>
    <w:p w:rsidR="00202472" w:rsidRDefault="00BD37B5">
      <w:pPr>
        <w:ind w:left="-5"/>
      </w:pPr>
      <w:r>
        <w:t xml:space="preserve">использование интерактивных панелей, сенсорных игр, приложений, которые можно сочетать с традиционными упражнениями. </w:t>
      </w:r>
    </w:p>
    <w:p w:rsidR="00202472" w:rsidRDefault="00BD37B5">
      <w:pPr>
        <w:pStyle w:val="1"/>
        <w:ind w:left="-5"/>
      </w:pPr>
      <w:r>
        <w:t xml:space="preserve">Картотека </w:t>
      </w:r>
      <w:proofErr w:type="spellStart"/>
      <w:r>
        <w:t>нейроигр</w:t>
      </w:r>
      <w:proofErr w:type="spellEnd"/>
      <w:r>
        <w:t xml:space="preserve"> для логопедических занятий </w:t>
      </w:r>
    </w:p>
    <w:p w:rsidR="00202472" w:rsidRDefault="00BD37B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648" w:type="dxa"/>
        <w:tblInd w:w="-110" w:type="dxa"/>
        <w:tblCellMar>
          <w:top w:w="49" w:type="dxa"/>
          <w:left w:w="10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886"/>
        <w:gridCol w:w="2881"/>
        <w:gridCol w:w="2881"/>
      </w:tblGrid>
      <w:tr w:rsidR="00202472">
        <w:trPr>
          <w:trHeight w:val="283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t xml:space="preserve">Название игры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Цель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Описание </w:t>
            </w:r>
          </w:p>
        </w:tc>
      </w:tr>
      <w:tr w:rsidR="00202472">
        <w:trPr>
          <w:trHeight w:val="1945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t xml:space="preserve">Ладушки наоборот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Развитие межполушарного взаимодействия, координации движений и речи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Ребёнок хлопает ладошкой о ладонь логопеда, но поочерёдно: правой — о левую, затем наоборот. Усложнение: проговаривание слогов или слов. </w:t>
            </w:r>
          </w:p>
        </w:tc>
      </w:tr>
      <w:tr w:rsidR="00202472">
        <w:trPr>
          <w:trHeight w:val="166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t xml:space="preserve">Зеркало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 w:rsidP="008352C5">
            <w:pPr>
              <w:spacing w:after="0" w:line="259" w:lineRule="auto"/>
              <w:ind w:left="0" w:right="276" w:firstLine="0"/>
            </w:pPr>
            <w:r>
              <w:t xml:space="preserve">Развитие внимания, памяти, </w:t>
            </w:r>
            <w:proofErr w:type="spellStart"/>
            <w:r>
              <w:t>зрительномоторной</w:t>
            </w:r>
            <w:proofErr w:type="spellEnd"/>
            <w:r>
              <w:t xml:space="preserve"> координации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Логопед показывает движения руками, ребёнок повторяет зеркально. Усложнение: сопровождение словами или скороговорками. </w:t>
            </w:r>
          </w:p>
        </w:tc>
      </w:tr>
      <w:tr w:rsidR="00202472">
        <w:trPr>
          <w:trHeight w:val="1940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t xml:space="preserve">Слон и комар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Тренировка слухового внимания и переключаемости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32" w:line="248" w:lineRule="auto"/>
              <w:ind w:left="0" w:firstLine="0"/>
            </w:pPr>
            <w:r>
              <w:t>При слове «сло</w:t>
            </w:r>
            <w:r>
              <w:t xml:space="preserve">н» дети делают широкие движения рукой, при слове «комар» — быстрые мелкие. Можно </w:t>
            </w:r>
          </w:p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добавлять </w:t>
            </w:r>
            <w:proofErr w:type="spellStart"/>
            <w:r>
              <w:t>словапровокаторы</w:t>
            </w:r>
            <w:proofErr w:type="spellEnd"/>
            <w:r>
              <w:t xml:space="preserve">. </w:t>
            </w:r>
          </w:p>
        </w:tc>
      </w:tr>
      <w:tr w:rsidR="00202472">
        <w:trPr>
          <w:trHeight w:val="1944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t xml:space="preserve">Рисуем обеими руками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Развитие межполушарного взаимодействия, </w:t>
            </w:r>
            <w:proofErr w:type="spellStart"/>
            <w:r>
              <w:t>графомоторных</w:t>
            </w:r>
            <w:proofErr w:type="spellEnd"/>
            <w:r>
              <w:t xml:space="preserve"> навыков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39" w:lineRule="auto"/>
              <w:ind w:left="0" w:right="325" w:firstLine="0"/>
              <w:jc w:val="both"/>
            </w:pPr>
            <w:r>
              <w:t xml:space="preserve">Дети рисуют в воздухе или на бумаге симметричные фигуры обеими руками. </w:t>
            </w:r>
          </w:p>
          <w:p w:rsidR="00202472" w:rsidRDefault="00BD37B5">
            <w:pPr>
              <w:spacing w:after="0" w:line="259" w:lineRule="auto"/>
              <w:ind w:left="0" w:firstLine="0"/>
            </w:pPr>
            <w:r>
              <w:t xml:space="preserve">Усложнение: проговаривание стихотворного текста. </w:t>
            </w:r>
          </w:p>
        </w:tc>
      </w:tr>
      <w:tr w:rsidR="00202472">
        <w:trPr>
          <w:trHeight w:val="1666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lastRenderedPageBreak/>
              <w:t xml:space="preserve">Хлопки по сигналу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right="634" w:firstLine="0"/>
              <w:jc w:val="both"/>
            </w:pPr>
            <w:r>
              <w:t xml:space="preserve">Развитие слухового внимания, скорости реакции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right="7" w:firstLine="0"/>
            </w:pPr>
            <w:r>
              <w:t xml:space="preserve">На одно слово ребёнок хлопает, на другое — </w:t>
            </w:r>
            <w:r>
              <w:t xml:space="preserve">топает. Усложнение: ввод дополнительных сигналов (например, приседание). </w:t>
            </w:r>
          </w:p>
        </w:tc>
      </w:tr>
      <w:tr w:rsidR="00202472">
        <w:trPr>
          <w:trHeight w:val="1944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5" w:firstLine="0"/>
            </w:pPr>
            <w:r>
              <w:t xml:space="preserve">Пальчиковый </w:t>
            </w:r>
            <w:proofErr w:type="spellStart"/>
            <w:r>
              <w:t>бегемотик</w:t>
            </w:r>
            <w:proofErr w:type="spellEnd"/>
            <w: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 w:rsidP="008352C5">
            <w:pPr>
              <w:spacing w:after="0" w:line="259" w:lineRule="auto"/>
              <w:ind w:left="0" w:firstLine="0"/>
            </w:pPr>
            <w:r>
              <w:t xml:space="preserve">Развитие мелкой моторики и речи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72" w:rsidRDefault="00BD37B5">
            <w:pPr>
              <w:spacing w:after="0" w:line="259" w:lineRule="auto"/>
              <w:ind w:left="0" w:firstLine="0"/>
            </w:pPr>
            <w:r>
              <w:t>Ребёнок складывает пальцы в «рот бегемота» и открывает-</w:t>
            </w:r>
            <w:r>
              <w:t>закрывает его, проговаривая звуки или слоги. Усложнение: речевые цепочки («</w:t>
            </w:r>
            <w:proofErr w:type="spellStart"/>
            <w:r>
              <w:t>мамо-му</w:t>
            </w:r>
            <w:proofErr w:type="spellEnd"/>
            <w:r>
              <w:t>», «</w:t>
            </w:r>
            <w:proofErr w:type="spellStart"/>
            <w:r>
              <w:t>са</w:t>
            </w:r>
            <w:proofErr w:type="spellEnd"/>
            <w:r>
              <w:t>-су-</w:t>
            </w:r>
            <w:proofErr w:type="spellStart"/>
            <w:r>
              <w:t>сы</w:t>
            </w:r>
            <w:proofErr w:type="spellEnd"/>
            <w:r>
              <w:t xml:space="preserve">»). </w:t>
            </w:r>
          </w:p>
        </w:tc>
      </w:tr>
    </w:tbl>
    <w:p w:rsidR="00202472" w:rsidRDefault="00BD37B5">
      <w:pPr>
        <w:pStyle w:val="1"/>
        <w:spacing w:after="25"/>
        <w:ind w:left="-5"/>
      </w:pPr>
      <w:r>
        <w:t xml:space="preserve">Заключение </w:t>
      </w:r>
    </w:p>
    <w:p w:rsidR="00202472" w:rsidRDefault="00BD37B5">
      <w:pPr>
        <w:ind w:left="-5"/>
      </w:pPr>
      <w:proofErr w:type="spellStart"/>
      <w:r>
        <w:t>Нейроигры</w:t>
      </w:r>
      <w:proofErr w:type="spellEnd"/>
      <w:r>
        <w:t xml:space="preserve"> — </w:t>
      </w:r>
      <w:r>
        <w:t xml:space="preserve">это эффективный инструмент в арсенале логопеда, позволяющий сделать занятия интересными и результативными. Они помогают детям не только справляться с речевыми трудностями, но и развивают внимание, память, воображение и уверенность в себе. </w:t>
      </w:r>
    </w:p>
    <w:p w:rsidR="00202472" w:rsidRDefault="00BD37B5">
      <w:pPr>
        <w:spacing w:after="16" w:line="259" w:lineRule="auto"/>
        <w:ind w:left="0" w:firstLine="0"/>
      </w:pPr>
      <w:r>
        <w:t xml:space="preserve"> </w:t>
      </w:r>
    </w:p>
    <w:p w:rsidR="00202472" w:rsidRDefault="00BD37B5">
      <w:pPr>
        <w:ind w:left="-5"/>
      </w:pPr>
      <w:r>
        <w:t>Регулярное вкл</w:t>
      </w:r>
      <w:r>
        <w:t xml:space="preserve">ючение </w:t>
      </w:r>
      <w:proofErr w:type="spellStart"/>
      <w:r>
        <w:t>нейроигр</w:t>
      </w:r>
      <w:proofErr w:type="spellEnd"/>
      <w:r>
        <w:t xml:space="preserve"> в занятия ДОУ делает коррекционный процесс более динамичным и способствует гармоничному развитию ребёнка. </w:t>
      </w:r>
    </w:p>
    <w:p w:rsidR="00BD37B5" w:rsidRDefault="00BD37B5">
      <w:pPr>
        <w:ind w:left="-5"/>
      </w:pPr>
    </w:p>
    <w:p w:rsidR="00BD37B5" w:rsidRDefault="00BD37B5">
      <w:pPr>
        <w:ind w:left="-5"/>
      </w:pPr>
      <w:r w:rsidRPr="00BD37B5">
        <w:rPr>
          <w:noProof/>
        </w:rPr>
        <w:drawing>
          <wp:inline distT="0" distB="0" distL="0" distR="0">
            <wp:extent cx="5143500" cy="3425118"/>
            <wp:effectExtent l="0" t="0" r="0" b="4445"/>
            <wp:docPr id="1" name="Рисунок 1" descr="C:\Users\admin\Downloads\827dd9eb3579f99688acbaafd47cb801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827dd9eb3579f99688acbaafd47cb801_bi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83" cy="345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7B5">
      <w:pgSz w:w="12240" w:h="15840"/>
      <w:pgMar w:top="1489" w:right="1806" w:bottom="15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EEE"/>
    <w:multiLevelType w:val="hybridMultilevel"/>
    <w:tmpl w:val="2B3856F6"/>
    <w:lvl w:ilvl="0" w:tplc="AD74E30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8EB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A1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F24E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A5D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61E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8B3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A21C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9C10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BA2BD3"/>
    <w:multiLevelType w:val="hybridMultilevel"/>
    <w:tmpl w:val="EF2AAF14"/>
    <w:lvl w:ilvl="0" w:tplc="FE6049A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404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0B0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A5F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F6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4E8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24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C4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4B8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456D13"/>
    <w:multiLevelType w:val="hybridMultilevel"/>
    <w:tmpl w:val="A07A1318"/>
    <w:lvl w:ilvl="0" w:tplc="002C01F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096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4B8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011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8D9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637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617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8F4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C07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1625F4"/>
    <w:multiLevelType w:val="hybridMultilevel"/>
    <w:tmpl w:val="5E66C874"/>
    <w:lvl w:ilvl="0" w:tplc="A432A3B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4D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89F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45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A5D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62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E1C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6E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4A9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72"/>
    <w:rsid w:val="00202472"/>
    <w:rsid w:val="008352C5"/>
    <w:rsid w:val="00BD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AE46"/>
  <w15:docId w15:val="{D88B8D4F-B48A-4802-B018-E15ED333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65F9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admin</cp:lastModifiedBy>
  <cp:revision>3</cp:revision>
  <dcterms:created xsi:type="dcterms:W3CDTF">2025-10-18T08:26:00Z</dcterms:created>
  <dcterms:modified xsi:type="dcterms:W3CDTF">2025-10-18T08:31:00Z</dcterms:modified>
</cp:coreProperties>
</file>