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0C" w:rsidRPr="006B240C" w:rsidRDefault="006B240C" w:rsidP="006B240C">
      <w:pPr>
        <w:shd w:val="clear" w:color="auto" w:fill="FFFFFF"/>
        <w:spacing w:after="0" w:line="33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A3939"/>
          <w:kern w:val="36"/>
          <w:sz w:val="48"/>
          <w:szCs w:val="48"/>
          <w:lang w:eastAsia="ru-RU"/>
        </w:rPr>
      </w:pPr>
      <w:r w:rsidRPr="006B240C">
        <w:rPr>
          <w:rFonts w:ascii="inherit" w:eastAsia="Times New Roman" w:hAnsi="inherit" w:cs="Times New Roman"/>
          <w:b/>
          <w:bCs/>
          <w:color w:val="0000FF"/>
          <w:kern w:val="36"/>
          <w:sz w:val="48"/>
          <w:szCs w:val="48"/>
          <w:bdr w:val="none" w:sz="0" w:space="0" w:color="auto" w:frame="1"/>
          <w:lang w:eastAsia="ru-RU"/>
        </w:rPr>
        <w:t>«Роль музыки в воспитании духовности современного дошкольника»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jc w:val="center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консультация для воспитателей</w:t>
      </w:r>
    </w:p>
    <w:p w:rsidR="006B240C" w:rsidRPr="006B240C" w:rsidRDefault="006B240C" w:rsidP="006B240C">
      <w:p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inherit" w:eastAsia="Times New Roman" w:hAnsi="inherit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55CB0578" wp14:editId="689DB5B7">
            <wp:extent cx="1333500" cy="800100"/>
            <wp:effectExtent l="0" t="0" r="0" b="0"/>
            <wp:docPr id="1" name="Рисунок 1" descr="учёный филин">
              <a:hlinkClick xmlns:a="http://schemas.openxmlformats.org/drawingml/2006/main" r:id="rId5" tooltip="&quot;Консультации для воспитател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ёный филин">
                      <a:hlinkClick r:id="rId5" tooltip="&quot;Консультации для воспитател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Современный мир характеризуется чрезвычайной противоречивостью процессов, протекающих во всех сферах жизнедеятельности общества и не всегда реализующихся во всей своей полноте онтологически позитивной созидательности. Ситуация усложняется нара</w:t>
      </w:r>
      <w:bookmarkStart w:id="0" w:name="_GoBack"/>
      <w:bookmarkEnd w:id="0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станием духовного кризиса, проявляющегося в торжестве утилитаризма, возведении материальных потребностей в ранг высших потребностей человека, материальных ресурсов – в мерило значимости индивидов, а материальных интересов – в критерий оправданности действий социальных субъектов, что, в общем, нарушило равновесие: материальная сторона жизни общества развилась намного сильнее, чем духовная. В результате, говоря словами А. </w:t>
      </w:r>
      <w:proofErr w:type="spellStart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Швейцера</w:t>
      </w:r>
      <w:proofErr w:type="spellEnd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, цивилизация стала похожей на корабль без рулевого, который теряет свою маневренность и неудержимо мчится навстречу к катастрофе.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Поиск путей и средств выхода из столь противоречивой ситуации усматривается в духовности, в ее «постоянном, сиюминутном утверждении» (М. </w:t>
      </w:r>
      <w:proofErr w:type="spellStart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Кулэ</w:t>
      </w:r>
      <w:proofErr w:type="spellEnd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). По мнению И. А. Ильина «наше время ни в чем так не нуждается, как в духовной очевидности. Ибо «сбились мы», и «следа» нам не видно. Но след, ведущий к духовному обновлению и возрождению, найти необходимо и возможно». А все это напрямую связано с системой образования и воспитания народа, формированием у него высокой духовности, представляющей собой целостную совокупность идей, идеалов, образов и чувств, ориентированных на ценности возвышенного и прекрасного, истинного и праведно-созидательного. Поэтому очень важно помочь каждому человеку в формировании его личной духовности, придающей человеческой жизни высшее измерение, высшее значение и смысл.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Воспитание духовности особенно необходимо осуществлять в дошкольные годы,  «так как заряд духовности в эти годы наиболее устойчив и сохраняется долгое время, определяя духовно-нравственный облик человека практически на всю жизнь»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Среди факторов воспитания духовности дошкольников в системе общего образования особое место занимает музыка. Являясь по своей сущностной природе явлением идеальным, а в онтологической данности отражением подлинности чувств и сокровенности бытия, она обладает потенциями огромной силы педагогического влияния на духовность человека. Ее воспитательная миссия заключается в призыве к добру и справедливости, в прозрении более совершенного мира. Посредством музыки происходит формирование сильной, творческой, жизнеспособной личности, она «позволяет полнее ощутить ценность жизни, почувствовать ее пульс, течение: она облагораживает внутренний мир личности и делает его подлинным «аристократом духа». По мнению Конфуция, музыка придает личности цельность и гармоничность, она есть </w:t>
      </w: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lastRenderedPageBreak/>
        <w:t>средство воспитания характера «благородного мужа», отличительной чертой которого являлась высокая духовность.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С другой стороны, музыка, как то, что несет красоту в земной мир, есть своеобразное соприкосновение идеального и реального, а это позволяет глубже осознавать пути утверждения духовности и пробуждать обеспокоенность нравственными проблемами.  По утверждению Г. В. Ф. Гегеля, чувственные образы и звуки выступают в искусстве не только ради себя и своего непосредственного выявления, а с тем, чтобы в этой форме удовлетворить высшие духовные интересы, так как они обладают способностью пробудить и затронуть все глубины сознания и вызвать их отклик в душе. В процессе общения с искусством И. Кант видел важный момент – превышение человеком собственных возможностей. Он обращал внимание на стимулирование произведением искусства духовного роста личности, возникающего в результате полноценного восприятия музыкального произведения и проникновения в его суть. Необходимо заметить, что музыкальная способность, в целом прямо и непосредственно связанная с разумом – «законодателем нравственности» (И. Кант),  помогает возвысить человека и раскрыть его духовную сущность. Смысл, порождаемый музыкой, заключается не в том, чтобы без конца удовлетворять свои эмпирические желания, а в том, чтобы раскрывать свои потенции и притом по возможности разносторонним образом.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Значение музыки в воспитании духовного начала в личности признавалось и самими творцами музыкального искусства. Так, итальянский композитор и музыкальный теоретик эпохи Ренессанса Дж. </w:t>
      </w:r>
      <w:proofErr w:type="spellStart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Царлино</w:t>
      </w:r>
      <w:proofErr w:type="spellEnd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 утверждал мнение, что музыкальное искусство способно к выражению всеобщей гармоничности, как мировой, так и человеческой. В своем трактате «Гармонические установления» в главе, «Для какой цели нужно учиться музыке?» он писал: «Музыку нужно изучать не как необходимую науку, но как свободную и достойную, так как посредством нее мы можем достичь хорошего и достойного поведения, ведущего по пути добрых нравов …». Г. Гендель хотел, чтобы его музыка не просто доставляла удовольствие, но чтобы под её влиянием люди становились лучше. Этому созвучна и мечта Л. Бетховена «высекать огонь из мужественных душ».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О духовно-нравственном воздействии музыки, её способности облагораживать человека писали специалисты в области музыкальной педагогики – Л. А. </w:t>
      </w:r>
      <w:proofErr w:type="spellStart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Баренбойм</w:t>
      </w:r>
      <w:proofErr w:type="spellEnd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, А. Б. </w:t>
      </w:r>
      <w:proofErr w:type="spellStart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Гольденвейзер</w:t>
      </w:r>
      <w:proofErr w:type="spellEnd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 и Г. Г. Нейгауз, теоретики и методисты в области музыкального воспитания  – Б. В. Асафьев, О. А. Апраксина и Б. Л. Яворский. Так, Б. В. Асафьев называл музыку «вечно живым» претворением всего, что звучит в природе и в душе человека, и призывал не просто развлекать музыкой, а убеждать и радовать ею [7].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Взгляд на музыку с нравственных позиций был характерен и для многих педагогов прошлых столетий. Я. А. Коменский рассматривал музыкальное воспитание как действенное средство формирования духовности растущей личности, указывал на необходимость приобщения к национальной музыке уже в «Материнской школе» и предлагал обязательное включение музыки в программу всех четырех ступеней обучения. Ш. Л. Монтескье отмечал способность музыки пробуждать все чувства и смягчать нравы, благодаря способности вызывать ощущения кротости, сострадания, </w:t>
      </w: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lastRenderedPageBreak/>
        <w:t>нежности и др. Д. Юм подчеркивал важную роль искусства и особенно музыки в воспитании нравственных воззрений и чувств.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Музыка в нашей жизни это живое знание и представление человека о самом себе, это путь к себе и открытие себя в себе. Она означает непрерывный процесс </w:t>
      </w:r>
      <w:proofErr w:type="spellStart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самосозидания</w:t>
      </w:r>
      <w:proofErr w:type="spellEnd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 и </w:t>
      </w:r>
      <w:proofErr w:type="spellStart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самотворчества</w:t>
      </w:r>
      <w:proofErr w:type="spellEnd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 xml:space="preserve">. Обращение к ней  предоставляет исключительные возможности для «расширения» сознания, «обогащения смысла общения»; она создает предпосылки для осознания процесса рефлексии над собственными душевными и духовными потенциями. Можно сказать, что личность, чувствующая музыку, глубоко и тонко ощущает мир, умеет видеть прекрасное, величественное в окружающей жизни и слышать мир во всем его многообразии.  В. А. Сухомлинский отмечал, что «музыка открывает людям глаза на красоту природы, нравственных отношений, труда. Благодаря музыке в человеке пробуждается представление о возвышенном, величественном, прекрасном не только в окружающем мире, но и в самом себе». Его слова о том, что «без музыки трудно убедить человека, который вступает в мир, в том, что человек прекрасен», конкретизируют тезис о музыкальном воспитании как воспитании человека, выражающий существо концепции Д. Б. </w:t>
      </w:r>
      <w:proofErr w:type="spellStart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Кабалевского</w:t>
      </w:r>
      <w:proofErr w:type="spellEnd"/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, утверждавшего необходимость воспитания музыкальной культуры дошкольников как части их духовной культуры.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Музыка в системе общего образования – основа процесса воспитания духовности. Приобретаемые на занятиях музыки знания, умения и навыки становятся личностным духовным достоянием, в своей ценностной  данности превращающегося в основу духовного роста и самоутверждения.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jc w:val="both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Музыка как учебный предмет в системе общего образования может и должна более широко использоваться в целях воспитания духовности дошкольников.</w:t>
      </w:r>
    </w:p>
    <w:p w:rsidR="006B240C" w:rsidRPr="006B240C" w:rsidRDefault="006B240C" w:rsidP="006B240C">
      <w:pPr>
        <w:shd w:val="clear" w:color="auto" w:fill="FFFFFF"/>
        <w:spacing w:after="195" w:line="330" w:lineRule="atLeast"/>
        <w:ind w:firstLine="851"/>
        <w:textAlignment w:val="baseline"/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</w:pPr>
      <w:r w:rsidRPr="006B240C">
        <w:rPr>
          <w:rFonts w:ascii="Helvetica" w:eastAsia="Times New Roman" w:hAnsi="Helvetica" w:cs="Times New Roman"/>
          <w:color w:val="3A3939"/>
          <w:sz w:val="23"/>
          <w:szCs w:val="23"/>
          <w:lang w:eastAsia="ru-RU"/>
        </w:rPr>
        <w:t> </w:t>
      </w:r>
    </w:p>
    <w:p w:rsidR="007A4AF0" w:rsidRDefault="007A4AF0" w:rsidP="006B240C">
      <w:pPr>
        <w:ind w:firstLine="851"/>
      </w:pPr>
    </w:p>
    <w:sectPr w:rsidR="007A4AF0" w:rsidSect="006B240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0C"/>
    <w:rsid w:val="006B240C"/>
    <w:rsid w:val="007A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ou76.sochi-schools.ru/wp-content/uploads/2017/01/uchyonyj-fili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</dc:creator>
  <cp:lastModifiedBy>Ksush</cp:lastModifiedBy>
  <cp:revision>1</cp:revision>
  <dcterms:created xsi:type="dcterms:W3CDTF">2023-05-18T08:35:00Z</dcterms:created>
  <dcterms:modified xsi:type="dcterms:W3CDTF">2023-05-18T08:35:00Z</dcterms:modified>
</cp:coreProperties>
</file>