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0C" w:rsidRPr="006B240C" w:rsidRDefault="006B240C" w:rsidP="006B240C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A3939"/>
          <w:kern w:val="36"/>
          <w:sz w:val="48"/>
          <w:szCs w:val="48"/>
          <w:lang w:eastAsia="ru-RU"/>
        </w:rPr>
      </w:pPr>
      <w:r w:rsidRPr="006B240C">
        <w:rPr>
          <w:rFonts w:ascii="inherit" w:eastAsia="Times New Roman" w:hAnsi="inherit" w:cs="Times New Roman"/>
          <w:b/>
          <w:bCs/>
          <w:color w:val="0000FF"/>
          <w:kern w:val="36"/>
          <w:sz w:val="48"/>
          <w:szCs w:val="48"/>
          <w:bdr w:val="none" w:sz="0" w:space="0" w:color="auto" w:frame="1"/>
          <w:lang w:eastAsia="ru-RU"/>
        </w:rPr>
        <w:t>«Роль музыки в воспитании духовности современного дошкольника»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jc w:val="center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консультация для воспитателей</w:t>
      </w:r>
    </w:p>
    <w:p w:rsidR="006B240C" w:rsidRPr="006B240C" w:rsidRDefault="006B240C" w:rsidP="006B240C">
      <w:pPr>
        <w:shd w:val="clear" w:color="auto" w:fill="FFFFFF"/>
        <w:spacing w:after="0" w:line="330" w:lineRule="atLeast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inherit" w:eastAsia="Times New Roman" w:hAnsi="inherit" w:cs="Times New Roman"/>
          <w:noProof/>
          <w:color w:val="0077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55CB0578" wp14:editId="689DB5B7">
            <wp:extent cx="1333500" cy="800100"/>
            <wp:effectExtent l="0" t="0" r="0" b="0"/>
            <wp:docPr id="1" name="Рисунок 1" descr="учёный филин">
              <a:hlinkClick xmlns:a="http://schemas.openxmlformats.org/drawingml/2006/main" r:id="rId5" tooltip="&quot;Консультации для воспитат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ёный филин">
                      <a:hlinkClick r:id="rId5" tooltip="&quot;Консультации для воспитат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Современный мир характеризуется чрезвычайной противоречивостью процессов, протекающих во всех сферах жизнедеятельности общества и не всегда реализующихся во всей своей полноте онтологически позитивной созидательности. Ситуация усложняется нара</w:t>
      </w:r>
      <w:bookmarkStart w:id="0" w:name="_GoBack"/>
      <w:bookmarkEnd w:id="0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станием духовного кризиса, проявляющегося в торжестве утилитаризма, возведении материальных потребностей в ранг высших потребностей человека, материальных ресурсов – в мерило значимости индивидов, а материальных интересов – в критерий оправданности действий социальных субъектов, что, в общем, нарушило равновесие: материальная сторона жизни общества развилась намного сильнее, чем духовная. В результате, говоря словами А.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Швейцера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, цивилизация стала похожей на корабль без рулевого, который теряет свою маневренность и неудержимо мчится навстречу к катастрофе.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Поиск путей и средств выхода из столь противоречивой ситуации усматривается в духовности, в ее «постоянном, сиюминутном утверждении» (М.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Кулэ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). По мнению И. А. Ильина «наше время ни в чем так не нуждается, как в духовной очевидности. Ибо «сбились мы», и «следа» нам не видно. Но след, ведущий к духовному обновлению и возрождению, найти необходимо и возможно». А все это напрямую связано с системой образования и воспитания народа, формированием у него высокой духовности, представляющей собой целостную совокупность идей, идеалов, образов и чувств, ориентированных на ценности возвышенного и прекрасного, истинного и праведно-созидательного. Поэтому очень важно помочь каждому человеку в формировании его личной духовности, придающей человеческой жизни высшее измерение, высшее значение и смысл.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Воспитание духовности особенно необходимо осуществлять в дошкольные годы,  «так как заряд духовности в эти годы наиболее устойчив и сохраняется долгое время, определяя духовно-нравственный облик человека практически на всю жизнь»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Среди факторов воспитания духовности дошкольников в системе общего образования особое место занимает музыка. Являясь по своей сущностной природе явлением идеальным, а в онтологической данности отражением подлинности чувств и сокровенности бытия, она обладает потенциями огромной силы педагогического влияния на духовность человека. Ее воспитательная миссия заключается в призыве к добру и справедливости, в прозрении более совершенного мира. Посредством музыки происходит формирование сильной, творческой, жизнеспособной личности, она «позволяет полнее ощутить ценность жизни, почувствовать ее пульс, течение: она облагораживает внутренний мир личности и делает его подлинным «аристократом духа». По мнению Конфуция, музыка придает личности цельность и гармоничность, она есть </w:t>
      </w: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lastRenderedPageBreak/>
        <w:t>средство воспитания характера «благородного мужа», отличительной чертой которого являлась высокая духовность.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С другой стороны, музыка, как то, что несет красоту в земной мир, есть своеобразное соприкосновение идеального и реального, а это позволяет глубже осознавать пути утверждения духовности и пробуждать обеспокоенность нравственными проблемами.  По утверждению Г. В. Ф. Гегеля, чувственные образы и звуки выступают в искусстве не только ради себя и своего непосредственного выявления, а с тем, чтобы в этой форме удовлетворить высшие духовные интересы, так как они обладают способностью пробудить и затронуть все глубины сознания и вызвать их отклик в душе. В процессе общения с искусством И. Кант видел важный момент – превышение человеком собственных возможностей. Он обращал внимание на стимулирование произведением искусства духовного роста личности, возникающего в результате полноценного восприятия музыкального произведения и проникновения в его суть. Необходимо заметить, что музыкальная способность, в целом прямо и непосредственно связанная с разумом – «законодателем нравственности» (И. Кант),  помогает возвысить человека и раскрыть его духовную сущность. Смысл, порождаемый музыкой, заключается не в том, чтобы без конца удовлетворять свои эмпирические желания, а в том, чтобы раскрывать свои потенции и притом по возможности разносторонним образом.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Значение музыки в воспитании духовного начала в личности признавалось и самими творцами музыкального искусства. Так, итальянский композитор и музыкальный теоретик эпохи Ренессанса Дж.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Царлино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 утверждал мнение, что музыкальное искусство способно к выражению всеобщей гармоничности, как мировой, так и человеческой. В своем трактате «Гармонические установления» в главе, «Для какой цели нужно учиться музыке?» он писал: «Музыку нужно изучать не как необходимую науку, но как свободную и достойную, так как посредством нее мы можем достичь хорошего и достойного поведения, ведущего по пути добрых нравов …». Г. Гендель хотел, чтобы его музыка не просто доставляла удовольствие, но чтобы под её влиянием люди становились лучше. Этому созвучна и мечта Л. Бетховена «высекать огонь из мужественных душ».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О духовно-нравственном воздействии музыки, её способности облагораживать человека писали специалисты в области музыкальной педагогики – Л. А.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Баренбойм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, А. Б.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Гольденвейзер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 и Г. Г. Нейгауз, теоретики и методисты в области музыкального воспитания  – Б. В. Асафьев, О. А. Апраксина и Б. Л. Яворский. Так, Б. В. Асафьев называл музыку «вечно живым» претворением всего, что звучит в природе и в душе человека, и призывал не просто развлекать музыкой, а убеждать и радовать ею [7].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Взгляд на музыку с нравственных позиций был характерен и для многих педагогов прошлых столетий. Я. А. Коменский рассматривал музыкальное воспитание как действенное средство формирования духовности растущей личности, указывал на необходимость приобщения к национальной музыке уже в «Материнской школе» и предлагал обязательное включение музыки в программу всех четырех ступеней обучения. Ш. Л. Монтескье отмечал способность музыки пробуждать все чувства и смягчать нравы, благодаря способности вызывать ощущения кротости, сострадания, </w:t>
      </w: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lastRenderedPageBreak/>
        <w:t>нежности и др. Д. Юм подчеркивал важную роль искусства и особенно музыки в воспитании нравственных воззрений и чувств.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Музыка в нашей жизни это живое знание и представление человека о самом себе, это путь к себе и открытие себя в себе. Она означает непрерывный процесс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самосозидания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 и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самотворчества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 xml:space="preserve">. Обращение к ней  предоставляет исключительные возможности для «расширения» сознания, «обогащения смысла общения»; она создает предпосылки для осознания процесса рефлексии над собственными душевными и духовными потенциями. Можно сказать, что личность, чувствующая музыку, глубоко и тонко ощущает мир, умеет видеть прекрасное, величественное в окружающей жизни и слышать мир во всем его многообразии.  В. А. Сухомлинский отмечал, что «музыка открывает людям глаза на красоту природы, нравственных отношений, труда. Благодаря музыке в человеке пробуждается представление о возвышенном, величественном, прекрасном не только в окружающем мире, но и в самом себе». Его слова о том, что «без музыки трудно убедить человека, который вступает в мир, в том, что человек прекрасен», конкретизируют тезис о музыкальном воспитании как воспитании человека, выражающий существо концепции Д. Б. </w:t>
      </w:r>
      <w:proofErr w:type="spellStart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Кабалевского</w:t>
      </w:r>
      <w:proofErr w:type="spellEnd"/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, утверждавшего необходимость воспитания музыкальной культуры дошкольников как части их духовной культуры.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Музыка в системе общего образования – основа процесса воспитания духовности. Приобретаемые на занятиях музыки знания, умения и навыки становятся личностным духовным достоянием, в своей ценностной  данности превращающегося в основу духовного роста и самоутверждения.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jc w:val="both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Музыка как учебный предмет в системе общего образования может и должна более широко использоваться в целях воспитания духовности дошкольников.</w:t>
      </w:r>
    </w:p>
    <w:p w:rsidR="006B240C" w:rsidRPr="006B240C" w:rsidRDefault="006B240C" w:rsidP="006B240C">
      <w:pPr>
        <w:shd w:val="clear" w:color="auto" w:fill="FFFFFF"/>
        <w:spacing w:after="195" w:line="330" w:lineRule="atLeast"/>
        <w:ind w:firstLine="851"/>
        <w:textAlignment w:val="baseline"/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</w:pPr>
      <w:r w:rsidRPr="006B240C">
        <w:rPr>
          <w:rFonts w:ascii="Helvetica" w:eastAsia="Times New Roman" w:hAnsi="Helvetica" w:cs="Times New Roman"/>
          <w:color w:val="3A3939"/>
          <w:sz w:val="23"/>
          <w:szCs w:val="23"/>
          <w:lang w:eastAsia="ru-RU"/>
        </w:rPr>
        <w:t> </w:t>
      </w:r>
    </w:p>
    <w:p w:rsidR="007A4AF0" w:rsidRDefault="007A4AF0" w:rsidP="006B240C">
      <w:pPr>
        <w:ind w:firstLine="851"/>
      </w:pPr>
    </w:p>
    <w:sectPr w:rsidR="007A4AF0" w:rsidSect="006B240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0C"/>
    <w:rsid w:val="006B240C"/>
    <w:rsid w:val="007A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ou76.sochi-schools.ru/wp-content/uploads/2017/01/uchyonyj-fili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Ksush</dc:creator>
  <cp:lastModifiedBy>Ksush</cp:lastModifiedBy>
  <cp:revision>1</cp:revision>
  <dcterms:created xsi:type="dcterms:W3CDTF">2023-05-18T08:35:00Z</dcterms:created>
  <dcterms:modified xsi:type="dcterms:W3CDTF">2023-05-18T08:35:00Z</dcterms:modified>
</cp:coreProperties>
</file>